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D6" w:rsidRDefault="000270D6" w:rsidP="000270D6">
      <w:pPr>
        <w:spacing w:after="135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ru-RU" w:eastAsia="ru-RU"/>
        </w:rPr>
      </w:pPr>
      <w:r>
        <w:rPr>
          <w:noProof/>
        </w:rPr>
        <w:drawing>
          <wp:inline distT="0" distB="0" distL="0" distR="0">
            <wp:extent cx="3581400" cy="398557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250" cy="399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0D6" w:rsidRPr="00E10075" w:rsidRDefault="000270D6" w:rsidP="00C43068">
      <w:pPr>
        <w:shd w:val="clear" w:color="auto" w:fill="FFFFFF"/>
        <w:spacing w:after="135" w:line="270" w:lineRule="atLeast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ru-RU" w:eastAsia="ru-RU"/>
        </w:rPr>
      </w:pPr>
    </w:p>
    <w:p w:rsidR="00C43068" w:rsidRPr="000611FD" w:rsidRDefault="00C43068" w:rsidP="00C43068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</w:pPr>
      <w:r w:rsidRPr="000611FD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 xml:space="preserve">Профессиональный анализатор паров этанола (алкотестер) </w:t>
      </w:r>
      <w:r w:rsidRPr="000611FD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br/>
        <w:t xml:space="preserve">модель </w:t>
      </w:r>
      <w:proofErr w:type="spellStart"/>
      <w:r w:rsidR="003D08D3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eastAsia="ru-RU"/>
        </w:rPr>
        <w:t>Alcostop</w:t>
      </w:r>
      <w:proofErr w:type="spellEnd"/>
      <w:r w:rsidR="003D08D3" w:rsidRPr="003D08D3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 xml:space="preserve"> 4800</w:t>
      </w:r>
      <w:r w:rsidRPr="000611FD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>.</w:t>
      </w:r>
    </w:p>
    <w:p w:rsidR="008D2E97" w:rsidRPr="00E10075" w:rsidRDefault="008D2E97" w:rsidP="00C43068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</w:p>
    <w:p w:rsidR="00C43068" w:rsidRPr="00E10075" w:rsidRDefault="00C43068" w:rsidP="00C43068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  <w:r w:rsidRPr="00E100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Техническая спецификация.</w:t>
      </w:r>
    </w:p>
    <w:p w:rsidR="00A16E44" w:rsidRPr="00E10075" w:rsidRDefault="00A16E44" w:rsidP="00C43068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</w:pPr>
    </w:p>
    <w:p w:rsidR="0083453D" w:rsidRPr="00E10075" w:rsidRDefault="0083453D" w:rsidP="0083453D">
      <w:pPr>
        <w:spacing w:after="135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</w:pPr>
      <w:r w:rsidRPr="00E10075"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  <w:t>Основные параметры:</w:t>
      </w:r>
    </w:p>
    <w:p w:rsidR="0083453D" w:rsidRPr="00E10075" w:rsidRDefault="0083453D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E10075">
        <w:rPr>
          <w:rFonts w:ascii="Tahoma" w:eastAsia="Times New Roman" w:hAnsi="Tahoma" w:cs="Tahoma"/>
          <w:bCs/>
          <w:color w:val="000000" w:themeColor="text1"/>
          <w:lang w:val="ru-RU" w:eastAsia="ru-RU"/>
        </w:rPr>
        <w:t>Тип датчика: электрохимический</w:t>
      </w:r>
    </w:p>
    <w:p w:rsidR="0083453D" w:rsidRPr="00E10075" w:rsidRDefault="00D946ED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Р</w:t>
      </w:r>
      <w:r w:rsidR="0083453D" w:rsidRPr="00E10075">
        <w:rPr>
          <w:rFonts w:ascii="Tahoma" w:eastAsia="Times New Roman" w:hAnsi="Tahoma" w:cs="Tahoma"/>
          <w:bCs/>
          <w:color w:val="000000" w:themeColor="text1"/>
          <w:lang w:val="ru-RU" w:eastAsia="ru-RU"/>
        </w:rPr>
        <w:t>ежим</w:t>
      </w:r>
      <w:r w:rsidR="003041D7">
        <w:rPr>
          <w:rFonts w:ascii="Tahoma" w:eastAsia="Times New Roman" w:hAnsi="Tahoma" w:cs="Tahoma"/>
          <w:bCs/>
          <w:color w:val="000000" w:themeColor="text1"/>
          <w:lang w:val="ru-RU" w:eastAsia="ru-RU"/>
        </w:rPr>
        <w:t>ы</w:t>
      </w:r>
      <w:r w:rsidR="0083453D" w:rsidRPr="00E10075"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работы: </w:t>
      </w:r>
      <w:r w:rsidR="003041D7">
        <w:rPr>
          <w:rFonts w:ascii="Tahoma" w:eastAsia="Times New Roman" w:hAnsi="Tahoma" w:cs="Tahoma"/>
          <w:bCs/>
          <w:color w:val="000000" w:themeColor="text1"/>
          <w:lang w:val="ru-RU" w:eastAsia="ru-RU"/>
        </w:rPr>
        <w:t>пассивный режим серийного измерения (сканирования)</w:t>
      </w: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для </w:t>
      </w:r>
      <w:r w:rsidR="003D08D3">
        <w:rPr>
          <w:rFonts w:ascii="Tahoma" w:eastAsia="Times New Roman" w:hAnsi="Tahoma" w:cs="Tahoma"/>
          <w:bCs/>
          <w:color w:val="000000" w:themeColor="text1"/>
          <w:lang w:val="ru-RU" w:eastAsia="ru-RU"/>
        </w:rPr>
        <w:t>быстрой потоковой проверки</w:t>
      </w: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содержания этанола (алкоголя) в выдохе (крови)</w:t>
      </w:r>
      <w:r w:rsidR="003D08D3"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человека</w:t>
      </w:r>
      <w:r w:rsidR="003041D7">
        <w:rPr>
          <w:rFonts w:ascii="Tahoma" w:eastAsia="Times New Roman" w:hAnsi="Tahoma" w:cs="Tahoma"/>
          <w:bCs/>
          <w:color w:val="000000" w:themeColor="text1"/>
          <w:lang w:val="ru-RU" w:eastAsia="ru-RU"/>
        </w:rPr>
        <w:t>, а также для проверки людей без сознания и проверки окружающего воздуха</w:t>
      </w:r>
    </w:p>
    <w:p w:rsidR="0083453D" w:rsidRPr="00D946ED" w:rsidRDefault="003D08D3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Не использует мундштуки</w:t>
      </w:r>
    </w:p>
    <w:p w:rsidR="0083453D" w:rsidRPr="00D946ED" w:rsidRDefault="0083453D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color w:val="000000" w:themeColor="text1"/>
          <w:lang w:val="ru-RU" w:eastAsia="ru-RU"/>
        </w:rPr>
      </w:pPr>
      <w:r w:rsidRPr="00D946ED"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Диапазон измерения: </w:t>
      </w:r>
      <w:r w:rsidR="003D08D3" w:rsidRPr="00EA2AE9">
        <w:rPr>
          <w:rFonts w:ascii="Tahoma" w:hAnsi="Tahoma" w:cs="Tahoma"/>
        </w:rPr>
        <w:t>0-100мг/100мл</w:t>
      </w:r>
    </w:p>
    <w:p w:rsidR="003D08D3" w:rsidRPr="003D08D3" w:rsidRDefault="0083453D" w:rsidP="00510E6B">
      <w:pPr>
        <w:pStyle w:val="aa"/>
        <w:numPr>
          <w:ilvl w:val="0"/>
          <w:numId w:val="4"/>
        </w:numPr>
        <w:spacing w:after="135" w:line="240" w:lineRule="auto"/>
        <w:rPr>
          <w:rFonts w:ascii="Tahoma" w:hAnsi="Tahoma" w:cs="Tahoma"/>
          <w:lang w:val="ru-RU"/>
        </w:rPr>
      </w:pPr>
      <w:r w:rsidRPr="003D08D3">
        <w:rPr>
          <w:rFonts w:ascii="Tahoma" w:eastAsia="Times New Roman" w:hAnsi="Tahoma" w:cs="Tahoma"/>
          <w:color w:val="000000" w:themeColor="text1"/>
          <w:lang w:val="ru-RU" w:eastAsia="ru-RU"/>
        </w:rPr>
        <w:t xml:space="preserve">Минимальное </w:t>
      </w:r>
      <w:r w:rsidR="00C029C5" w:rsidRPr="003D08D3">
        <w:rPr>
          <w:rFonts w:ascii="Tahoma" w:eastAsia="Times New Roman" w:hAnsi="Tahoma" w:cs="Tahoma"/>
          <w:color w:val="000000" w:themeColor="text1"/>
          <w:lang w:val="ru-RU" w:eastAsia="ru-RU"/>
        </w:rPr>
        <w:t>отображаемое</w:t>
      </w:r>
      <w:r w:rsidRPr="003D08D3">
        <w:rPr>
          <w:rFonts w:ascii="Tahoma" w:eastAsia="Times New Roman" w:hAnsi="Tahoma" w:cs="Tahoma"/>
          <w:color w:val="000000" w:themeColor="text1"/>
          <w:lang w:val="ru-RU" w:eastAsia="ru-RU"/>
        </w:rPr>
        <w:t xml:space="preserve"> значение: </w:t>
      </w:r>
      <w:r w:rsidR="00A02733">
        <w:rPr>
          <w:rFonts w:ascii="Tahoma" w:eastAsia="Times New Roman" w:hAnsi="Tahoma" w:cs="Tahoma"/>
          <w:color w:val="000000" w:themeColor="text1"/>
          <w:lang w:val="ru-RU" w:eastAsia="ru-RU"/>
        </w:rPr>
        <w:t>1</w:t>
      </w:r>
      <w:r w:rsidRPr="003D08D3">
        <w:rPr>
          <w:rFonts w:ascii="Tahoma" w:eastAsia="Times New Roman" w:hAnsi="Tahoma" w:cs="Tahoma"/>
          <w:color w:val="000000" w:themeColor="text1"/>
          <w:lang w:val="ru-RU" w:eastAsia="ru-RU"/>
        </w:rPr>
        <w:t xml:space="preserve"> мг/</w:t>
      </w:r>
      <w:r w:rsidR="00D946ED" w:rsidRPr="003D08D3">
        <w:rPr>
          <w:rFonts w:ascii="Tahoma" w:eastAsia="Times New Roman" w:hAnsi="Tahoma" w:cs="Tahoma"/>
          <w:color w:val="000000" w:themeColor="text1"/>
          <w:lang w:val="ru-RU" w:eastAsia="ru-RU"/>
        </w:rPr>
        <w:t>л,</w:t>
      </w:r>
    </w:p>
    <w:p w:rsidR="003D08D3" w:rsidRPr="003D08D3" w:rsidRDefault="0083453D" w:rsidP="00510E6B">
      <w:pPr>
        <w:pStyle w:val="aa"/>
        <w:numPr>
          <w:ilvl w:val="0"/>
          <w:numId w:val="4"/>
        </w:numPr>
        <w:spacing w:after="135" w:line="240" w:lineRule="auto"/>
        <w:rPr>
          <w:rFonts w:ascii="Tahoma" w:hAnsi="Tahoma" w:cs="Tahoma"/>
          <w:lang w:val="ru-RU"/>
        </w:rPr>
      </w:pPr>
      <w:r w:rsidRPr="003D08D3">
        <w:rPr>
          <w:rFonts w:ascii="Tahoma" w:eastAsia="Times New Roman" w:hAnsi="Tahoma" w:cs="Tahoma"/>
          <w:color w:val="000000" w:themeColor="text1"/>
          <w:lang w:val="ru-RU" w:eastAsia="ru-RU"/>
        </w:rPr>
        <w:t xml:space="preserve">Выбор единиц измерения: </w:t>
      </w:r>
      <w:r w:rsidR="003D08D3" w:rsidRPr="003D08D3">
        <w:rPr>
          <w:rFonts w:ascii="Tahoma" w:hAnsi="Tahoma" w:cs="Tahoma"/>
          <w:lang w:val="ru-RU"/>
        </w:rPr>
        <w:t>‰</w:t>
      </w:r>
      <w:r w:rsidR="003D08D3" w:rsidRPr="003D08D3">
        <w:rPr>
          <w:rFonts w:ascii="Tahoma" w:hAnsi="Tahoma" w:cs="Tahoma"/>
        </w:rPr>
        <w:t>BAC</w:t>
      </w:r>
      <w:r w:rsidR="003D08D3" w:rsidRPr="003D08D3">
        <w:rPr>
          <w:rFonts w:ascii="Tahoma" w:hAnsi="Tahoma" w:cs="Tahoma"/>
          <w:lang w:val="ru-RU"/>
        </w:rPr>
        <w:t xml:space="preserve">, мг/л </w:t>
      </w:r>
      <w:proofErr w:type="spellStart"/>
      <w:r w:rsidR="003D08D3" w:rsidRPr="003D08D3">
        <w:rPr>
          <w:rFonts w:ascii="Tahoma" w:hAnsi="Tahoma" w:cs="Tahoma"/>
        </w:rPr>
        <w:t>BrAC</w:t>
      </w:r>
      <w:proofErr w:type="spellEnd"/>
      <w:r w:rsidR="003D08D3" w:rsidRPr="003D08D3">
        <w:rPr>
          <w:rFonts w:ascii="Tahoma" w:hAnsi="Tahoma" w:cs="Tahoma"/>
          <w:lang w:val="ru-RU"/>
        </w:rPr>
        <w:t xml:space="preserve">, мг/100мл </w:t>
      </w:r>
      <w:r w:rsidR="003D08D3" w:rsidRPr="003D08D3">
        <w:rPr>
          <w:rFonts w:ascii="Tahoma" w:hAnsi="Tahoma" w:cs="Tahoma"/>
        </w:rPr>
        <w:t>BAC</w:t>
      </w:r>
    </w:p>
    <w:p w:rsidR="003D08D3" w:rsidRPr="003D08D3" w:rsidRDefault="003D08D3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3D08D3">
        <w:rPr>
          <w:rFonts w:ascii="Tahoma" w:hAnsi="Tahoma" w:cs="Tahoma"/>
          <w:lang w:val="ru-RU"/>
        </w:rPr>
        <w:t xml:space="preserve">Цветной </w:t>
      </w:r>
      <w:r w:rsidRPr="00EA2AE9">
        <w:rPr>
          <w:rFonts w:ascii="Tahoma" w:hAnsi="Tahoma" w:cs="Tahoma"/>
        </w:rPr>
        <w:t>TFT</w:t>
      </w:r>
      <w:r w:rsidRPr="003D08D3">
        <w:rPr>
          <w:rFonts w:ascii="Tahoma" w:hAnsi="Tahoma" w:cs="Tahoma"/>
          <w:lang w:val="ru-RU"/>
        </w:rPr>
        <w:t xml:space="preserve"> – дисплей, 1.33 дюйма по диагонали</w:t>
      </w:r>
      <w:r w:rsidRPr="00D946ED"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</w:p>
    <w:p w:rsidR="0083453D" w:rsidRPr="00D946ED" w:rsidRDefault="0083453D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D946ED">
        <w:rPr>
          <w:rFonts w:ascii="Tahoma" w:eastAsia="Times New Roman" w:hAnsi="Tahoma" w:cs="Tahoma"/>
          <w:color w:val="000000" w:themeColor="text1"/>
          <w:lang w:val="ru-RU" w:eastAsia="ru-RU"/>
        </w:rPr>
        <w:t>3 кнопки управления</w:t>
      </w:r>
    </w:p>
    <w:p w:rsidR="003D08D3" w:rsidRPr="003D08D3" w:rsidRDefault="003D08D3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hAnsi="Tahoma" w:cs="Tahoma"/>
          <w:lang w:val="ru-RU"/>
        </w:rPr>
        <w:t>П</w:t>
      </w:r>
      <w:r w:rsidRPr="003D08D3">
        <w:rPr>
          <w:rFonts w:ascii="Tahoma" w:hAnsi="Tahoma" w:cs="Tahoma"/>
          <w:lang w:val="ru-RU"/>
        </w:rPr>
        <w:t xml:space="preserve">ерезаряжаемая литий-ионная аккумуляторная батарея 7,4В, 2000 </w:t>
      </w:r>
      <w:proofErr w:type="spellStart"/>
      <w:r w:rsidRPr="003D08D3">
        <w:rPr>
          <w:rFonts w:ascii="Tahoma" w:hAnsi="Tahoma" w:cs="Tahoma"/>
          <w:lang w:val="ru-RU"/>
        </w:rPr>
        <w:t>мАч</w:t>
      </w:r>
      <w:proofErr w:type="spellEnd"/>
      <w:r w:rsidRPr="003D08D3">
        <w:rPr>
          <w:rFonts w:ascii="Tahoma" w:hAnsi="Tahoma" w:cs="Tahoma"/>
          <w:lang w:val="ru-RU"/>
        </w:rPr>
        <w:t>.</w:t>
      </w:r>
    </w:p>
    <w:p w:rsidR="00D946ED" w:rsidRPr="00D946ED" w:rsidRDefault="00D946ED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lang w:val="ru-RU" w:eastAsia="ru-RU"/>
        </w:rPr>
        <w:t>Функция автоотключения через 2,5 минуты для сохранения заряда батареек</w:t>
      </w:r>
    </w:p>
    <w:p w:rsidR="0083453D" w:rsidRPr="00D946ED" w:rsidRDefault="0083453D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D946ED">
        <w:rPr>
          <w:rFonts w:ascii="Tahoma" w:eastAsia="Times New Roman" w:hAnsi="Tahoma" w:cs="Tahoma"/>
          <w:bCs/>
          <w:color w:val="000000" w:themeColor="text1"/>
          <w:lang w:val="ru-RU" w:eastAsia="ru-RU"/>
        </w:rPr>
        <w:t>Наличие Сертификата о внесении в реестр средств измерений в Республике Казахстан</w:t>
      </w:r>
    </w:p>
    <w:p w:rsidR="0083453D" w:rsidRPr="00D946ED" w:rsidRDefault="0083453D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D946ED">
        <w:rPr>
          <w:rFonts w:ascii="Tahoma" w:eastAsia="Times New Roman" w:hAnsi="Tahoma" w:cs="Tahoma"/>
          <w:bCs/>
          <w:color w:val="000000" w:themeColor="text1"/>
          <w:lang w:val="ru-RU" w:eastAsia="ru-RU"/>
        </w:rPr>
        <w:t>Наличие Регистрационного удостоверения МЗ РК</w:t>
      </w:r>
    </w:p>
    <w:p w:rsidR="002F5B33" w:rsidRDefault="002F5B33" w:rsidP="002F5B33">
      <w:pPr>
        <w:pStyle w:val="Default"/>
        <w:pBdr>
          <w:bottom w:val="single" w:sz="4" w:space="1" w:color="auto"/>
        </w:pBdr>
        <w:ind w:left="360"/>
        <w:rPr>
          <w:rFonts w:ascii="Tahoma" w:hAnsi="Tahoma" w:cs="Tahoma"/>
          <w:b/>
          <w:bCs/>
          <w:sz w:val="28"/>
          <w:szCs w:val="27"/>
        </w:rPr>
      </w:pPr>
    </w:p>
    <w:p w:rsidR="000270D6" w:rsidRDefault="000270D6" w:rsidP="002F5B33">
      <w:pPr>
        <w:pStyle w:val="Default"/>
        <w:pBdr>
          <w:bottom w:val="single" w:sz="4" w:space="1" w:color="auto"/>
        </w:pBdr>
        <w:ind w:left="360"/>
        <w:rPr>
          <w:rFonts w:ascii="Tahoma" w:hAnsi="Tahoma" w:cs="Tahoma"/>
          <w:b/>
          <w:bCs/>
          <w:sz w:val="28"/>
          <w:szCs w:val="27"/>
        </w:rPr>
      </w:pPr>
    </w:p>
    <w:p w:rsidR="002F5B33" w:rsidRPr="00D36ED4" w:rsidRDefault="002F5B33" w:rsidP="002F5B33">
      <w:pPr>
        <w:pStyle w:val="Default"/>
        <w:pBdr>
          <w:bottom w:val="single" w:sz="4" w:space="1" w:color="auto"/>
        </w:pBdr>
        <w:ind w:left="360"/>
        <w:rPr>
          <w:rFonts w:ascii="Tahoma" w:hAnsi="Tahoma" w:cs="Tahoma"/>
          <w:b/>
          <w:bCs/>
          <w:sz w:val="28"/>
          <w:szCs w:val="27"/>
        </w:rPr>
      </w:pPr>
      <w:r w:rsidRPr="00D36ED4">
        <w:rPr>
          <w:rFonts w:ascii="Tahoma" w:hAnsi="Tahoma" w:cs="Tahoma"/>
          <w:b/>
          <w:bCs/>
          <w:sz w:val="28"/>
          <w:szCs w:val="27"/>
        </w:rPr>
        <w:lastRenderedPageBreak/>
        <w:t xml:space="preserve">ТЕХНИЧЕСКАЯ СПЕЦИФИКАЦИЯ </w:t>
      </w:r>
    </w:p>
    <w:p w:rsidR="00AE3693" w:rsidRPr="00EA2AE9" w:rsidRDefault="00AE3693" w:rsidP="00AE3693">
      <w:pPr>
        <w:pStyle w:val="Default"/>
        <w:rPr>
          <w:rFonts w:ascii="Tahoma" w:hAnsi="Tahoma" w:cs="Tahoma"/>
          <w:sz w:val="27"/>
          <w:szCs w:val="27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840"/>
      </w:tblGrid>
      <w:tr w:rsidR="00AE3693" w:rsidRPr="00EA2AE9" w:rsidTr="000270D6">
        <w:trPr>
          <w:cantSplit/>
          <w:trHeight w:val="100"/>
        </w:trPr>
        <w:tc>
          <w:tcPr>
            <w:tcW w:w="10343" w:type="dxa"/>
            <w:gridSpan w:val="2"/>
            <w:shd w:val="clear" w:color="auto" w:fill="D9D9D9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b/>
                <w:sz w:val="22"/>
                <w:szCs w:val="22"/>
              </w:rPr>
              <w:t>Устройство</w:t>
            </w:r>
            <w:r w:rsidRPr="00EA2AE9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</w:tc>
      </w:tr>
      <w:tr w:rsidR="00AE3693" w:rsidRPr="00093943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Режимы измерений: </w:t>
            </w:r>
          </w:p>
        </w:tc>
        <w:tc>
          <w:tcPr>
            <w:tcW w:w="5840" w:type="dxa"/>
          </w:tcPr>
          <w:p w:rsidR="00AE3693" w:rsidRPr="00EA2AE9" w:rsidRDefault="003041D7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</w:t>
            </w:r>
            <w:r w:rsidR="00AE3693" w:rsidRPr="00EA2AE9">
              <w:rPr>
                <w:rFonts w:ascii="Tahoma" w:hAnsi="Tahoma" w:cs="Tahoma"/>
                <w:sz w:val="22"/>
                <w:szCs w:val="22"/>
              </w:rPr>
              <w:t xml:space="preserve">ассивный </w:t>
            </w:r>
            <w:r>
              <w:rPr>
                <w:rFonts w:ascii="Tahoma" w:hAnsi="Tahoma" w:cs="Tahoma"/>
                <w:sz w:val="22"/>
                <w:szCs w:val="22"/>
              </w:rPr>
              <w:t>серийный р</w:t>
            </w:r>
            <w:r w:rsidR="00AE3693" w:rsidRPr="00EA2AE9">
              <w:rPr>
                <w:rFonts w:ascii="Tahoma" w:hAnsi="Tahoma" w:cs="Tahoma"/>
                <w:sz w:val="22"/>
                <w:szCs w:val="22"/>
              </w:rPr>
              <w:t xml:space="preserve">ежим </w:t>
            </w:r>
            <w:r>
              <w:rPr>
                <w:rFonts w:ascii="Tahoma" w:hAnsi="Tahoma" w:cs="Tahoma"/>
                <w:sz w:val="22"/>
                <w:szCs w:val="22"/>
              </w:rPr>
              <w:t xml:space="preserve">измерения </w:t>
            </w:r>
            <w:r w:rsidR="00AE3693" w:rsidRPr="00EA2AE9">
              <w:rPr>
                <w:rFonts w:ascii="Tahoma" w:hAnsi="Tahoma" w:cs="Tahoma"/>
                <w:sz w:val="22"/>
                <w:szCs w:val="22"/>
              </w:rPr>
              <w:t>без мундштука</w:t>
            </w:r>
          </w:p>
        </w:tc>
      </w:tr>
      <w:tr w:rsidR="00AE3693" w:rsidRPr="00093943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Диапазон измерения: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0-100мг/100мл  (в единицах концентрации алкоголя в крови)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10343" w:type="dxa"/>
            <w:gridSpan w:val="2"/>
          </w:tcPr>
          <w:p w:rsidR="00AE3693" w:rsidRPr="00EA2AE9" w:rsidRDefault="00AE3693" w:rsidP="00594829">
            <w:pPr>
              <w:rPr>
                <w:rFonts w:ascii="Tahoma" w:hAnsi="Tahoma" w:cs="Tahoma"/>
                <w:color w:val="FFFFFF"/>
                <w:sz w:val="8"/>
                <w:szCs w:val="10"/>
              </w:rPr>
            </w:pPr>
            <w:r w:rsidRPr="00EA2AE9">
              <w:rPr>
                <w:rFonts w:ascii="Tahoma" w:hAnsi="Tahoma" w:cs="Tahoma"/>
                <w:color w:val="FFFFFF"/>
                <w:sz w:val="8"/>
                <w:szCs w:val="10"/>
              </w:rPr>
              <w:t>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10343" w:type="dxa"/>
            <w:gridSpan w:val="2"/>
            <w:shd w:val="clear" w:color="auto" w:fill="D9D9D9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  <w:r w:rsidRPr="00EA2AE9">
              <w:rPr>
                <w:rFonts w:ascii="Tahoma" w:hAnsi="Tahoma" w:cs="Tahoma"/>
                <w:b/>
                <w:sz w:val="22"/>
                <w:szCs w:val="22"/>
              </w:rPr>
              <w:t xml:space="preserve">Точность: 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Диапазон (0 - 100) мг/100мл 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± 10 мг/100мл</w:t>
            </w:r>
          </w:p>
        </w:tc>
      </w:tr>
      <w:tr w:rsidR="00AE3693" w:rsidRPr="00EA2AE9" w:rsidTr="000270D6">
        <w:trPr>
          <w:cantSplit/>
          <w:trHeight w:val="124"/>
        </w:trPr>
        <w:tc>
          <w:tcPr>
            <w:tcW w:w="10343" w:type="dxa"/>
            <w:gridSpan w:val="2"/>
          </w:tcPr>
          <w:p w:rsidR="00AE3693" w:rsidRPr="00EA2AE9" w:rsidRDefault="00AE3693" w:rsidP="00594829">
            <w:pPr>
              <w:rPr>
                <w:rFonts w:ascii="Tahoma" w:hAnsi="Tahoma" w:cs="Tahoma"/>
                <w:color w:val="FFFFFF"/>
                <w:sz w:val="8"/>
                <w:szCs w:val="10"/>
              </w:rPr>
            </w:pPr>
            <w:r w:rsidRPr="00EA2AE9">
              <w:rPr>
                <w:rFonts w:ascii="Tahoma" w:hAnsi="Tahoma" w:cs="Tahoma"/>
                <w:color w:val="FFFFFF"/>
                <w:sz w:val="8"/>
                <w:szCs w:val="10"/>
              </w:rPr>
              <w:t>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10343" w:type="dxa"/>
            <w:gridSpan w:val="2"/>
            <w:shd w:val="clear" w:color="auto" w:fill="D9D9D9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  <w:r w:rsidRPr="00EA2AE9">
              <w:rPr>
                <w:rFonts w:ascii="Tahoma" w:hAnsi="Tahoma" w:cs="Tahoma"/>
                <w:b/>
                <w:sz w:val="22"/>
                <w:szCs w:val="22"/>
              </w:rPr>
              <w:t xml:space="preserve">Условия окружающей среды: 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Рабочая температура: 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-5°C - +50°C 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Температура хранения: </w:t>
            </w:r>
          </w:p>
        </w:tc>
        <w:tc>
          <w:tcPr>
            <w:tcW w:w="5840" w:type="dxa"/>
          </w:tcPr>
          <w:p w:rsidR="00AE3693" w:rsidRPr="007B52AD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- 30 °C - +70°C 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Рекомендуемая температура хранения: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0 °C - +25°C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Давление: 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600- 1400 </w:t>
            </w:r>
            <w:proofErr w:type="spellStart"/>
            <w:r w:rsidRPr="00EA2AE9">
              <w:rPr>
                <w:rFonts w:ascii="Tahoma" w:hAnsi="Tahoma" w:cs="Tahoma"/>
                <w:sz w:val="22"/>
                <w:szCs w:val="22"/>
              </w:rPr>
              <w:t>гПа</w:t>
            </w:r>
            <w:proofErr w:type="spellEnd"/>
            <w:r w:rsidRPr="00EA2AE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Относительная влажность: 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20 - 98 % 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Объем анализируемого воздуха или более: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1.0 л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10343" w:type="dxa"/>
            <w:gridSpan w:val="2"/>
          </w:tcPr>
          <w:p w:rsidR="00AE3693" w:rsidRPr="00EA2AE9" w:rsidRDefault="00AE3693" w:rsidP="00594829">
            <w:pPr>
              <w:rPr>
                <w:rFonts w:ascii="Tahoma" w:hAnsi="Tahoma" w:cs="Tahoma"/>
                <w:color w:val="FFFFFF"/>
                <w:sz w:val="8"/>
                <w:szCs w:val="10"/>
              </w:rPr>
            </w:pPr>
            <w:r w:rsidRPr="00EA2AE9">
              <w:rPr>
                <w:rFonts w:ascii="Tahoma" w:hAnsi="Tahoma" w:cs="Tahoma"/>
                <w:color w:val="FFFFFF"/>
                <w:sz w:val="8"/>
                <w:szCs w:val="10"/>
              </w:rPr>
              <w:t>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10343" w:type="dxa"/>
            <w:gridSpan w:val="2"/>
            <w:shd w:val="clear" w:color="auto" w:fill="D9D9D9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b/>
                <w:sz w:val="22"/>
                <w:szCs w:val="22"/>
              </w:rPr>
              <w:t xml:space="preserve">Аккумулятор: </w:t>
            </w:r>
          </w:p>
        </w:tc>
      </w:tr>
      <w:tr w:rsidR="00AE3693" w:rsidRPr="00093943" w:rsidTr="000270D6">
        <w:trPr>
          <w:cantSplit/>
          <w:trHeight w:val="321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Тип: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перезаряжаемая литий-ионная аккумуляторная батарея </w:t>
            </w:r>
            <w:r>
              <w:rPr>
                <w:rFonts w:ascii="Tahoma" w:hAnsi="Tahoma" w:cs="Tahoma"/>
                <w:sz w:val="22"/>
                <w:szCs w:val="22"/>
              </w:rPr>
              <w:t xml:space="preserve">7,4В, 2000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мАч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AE3693" w:rsidRPr="00EA2AE9" w:rsidTr="000270D6">
        <w:trPr>
          <w:cantSplit/>
          <w:trHeight w:val="321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Количество измерений от одной зарядки: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Более 1000 тестов.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10343" w:type="dxa"/>
            <w:gridSpan w:val="2"/>
            <w:shd w:val="clear" w:color="auto" w:fill="D9D9D9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AE3693" w:rsidRPr="00EA2AE9" w:rsidTr="000270D6">
        <w:trPr>
          <w:cantSplit/>
          <w:trHeight w:val="100"/>
        </w:trPr>
        <w:tc>
          <w:tcPr>
            <w:tcW w:w="10343" w:type="dxa"/>
            <w:gridSpan w:val="2"/>
          </w:tcPr>
          <w:p w:rsidR="00AE3693" w:rsidRPr="00EA2AE9" w:rsidRDefault="00AE3693" w:rsidP="00594829">
            <w:pPr>
              <w:rPr>
                <w:rFonts w:ascii="Tahoma" w:hAnsi="Tahoma" w:cs="Tahoma"/>
                <w:color w:val="FFFFFF"/>
                <w:sz w:val="8"/>
                <w:szCs w:val="10"/>
              </w:rPr>
            </w:pPr>
            <w:r w:rsidRPr="00EA2AE9">
              <w:rPr>
                <w:rFonts w:ascii="Tahoma" w:hAnsi="Tahoma" w:cs="Tahoma"/>
                <w:color w:val="FFFFFF"/>
                <w:sz w:val="8"/>
                <w:szCs w:val="10"/>
              </w:rPr>
              <w:t>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AE3693" w:rsidRPr="00EA2AE9" w:rsidTr="000270D6">
        <w:trPr>
          <w:cantSplit/>
          <w:trHeight w:val="124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Размеры (Д x Ш x В): 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220 мм х 40 мм x 40 мм 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Вес: 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180 г, с аккумулятором 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10343" w:type="dxa"/>
            <w:gridSpan w:val="2"/>
            <w:shd w:val="clear" w:color="auto" w:fill="auto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AE3693" w:rsidRPr="00EA2AE9" w:rsidTr="000270D6">
        <w:trPr>
          <w:cantSplit/>
          <w:trHeight w:val="100"/>
        </w:trPr>
        <w:tc>
          <w:tcPr>
            <w:tcW w:w="10343" w:type="dxa"/>
            <w:gridSpan w:val="2"/>
            <w:shd w:val="clear" w:color="auto" w:fill="D9D9D9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  <w:r w:rsidRPr="00EA2AE9">
              <w:rPr>
                <w:rFonts w:ascii="Tahoma" w:hAnsi="Tahoma" w:cs="Tahoma"/>
                <w:b/>
                <w:sz w:val="22"/>
                <w:szCs w:val="22"/>
              </w:rPr>
              <w:t xml:space="preserve">Прочие параметры: 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Время предварительного нагревания: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Около 3 секунд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Время обнуления: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E3693" w:rsidRPr="00EA2AE9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Предыдущее измерение: &lt;100 мг/100мл 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около 5 сек.</w:t>
            </w:r>
          </w:p>
        </w:tc>
      </w:tr>
      <w:tr w:rsidR="00AE3693" w:rsidRPr="00522A18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Тип сенсора: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Быстродействующий электрохимический сенсор избирательный к молекулам этанола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Перекрёстная чувствительность: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Нет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Мундштук: 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Нет</w:t>
            </w:r>
          </w:p>
        </w:tc>
      </w:tr>
      <w:tr w:rsidR="00AE3693" w:rsidRPr="00522A18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Единицы отображения результата измерения: 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‰</w:t>
            </w:r>
            <w:r w:rsidRPr="00EA2AE9">
              <w:rPr>
                <w:rFonts w:ascii="Tahoma" w:hAnsi="Tahoma" w:cs="Tahoma"/>
                <w:sz w:val="22"/>
                <w:szCs w:val="22"/>
                <w:lang w:val="en-US"/>
              </w:rPr>
              <w:t>BAC</w:t>
            </w:r>
            <w:r w:rsidRPr="00EA2AE9">
              <w:rPr>
                <w:rFonts w:ascii="Tahoma" w:hAnsi="Tahoma" w:cs="Tahoma"/>
                <w:sz w:val="22"/>
                <w:szCs w:val="22"/>
              </w:rPr>
              <w:t xml:space="preserve">, мг/л </w:t>
            </w:r>
            <w:proofErr w:type="spellStart"/>
            <w:r w:rsidRPr="00EA2AE9">
              <w:rPr>
                <w:rFonts w:ascii="Tahoma" w:hAnsi="Tahoma" w:cs="Tahoma"/>
                <w:sz w:val="22"/>
                <w:szCs w:val="22"/>
                <w:lang w:val="en-US"/>
              </w:rPr>
              <w:t>BrAC</w:t>
            </w:r>
            <w:proofErr w:type="spellEnd"/>
            <w:r w:rsidRPr="00EA2AE9">
              <w:rPr>
                <w:rFonts w:ascii="Tahoma" w:hAnsi="Tahoma" w:cs="Tahoma"/>
                <w:sz w:val="22"/>
                <w:szCs w:val="22"/>
              </w:rPr>
              <w:t xml:space="preserve">, мг/100мл </w:t>
            </w:r>
            <w:r w:rsidRPr="00EA2AE9">
              <w:rPr>
                <w:rFonts w:ascii="Tahoma" w:hAnsi="Tahoma" w:cs="Tahoma"/>
                <w:sz w:val="22"/>
                <w:szCs w:val="22"/>
                <w:lang w:val="en-US"/>
              </w:rPr>
              <w:t>BAC</w:t>
            </w:r>
          </w:p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Выбираются в настройках алкотестера пользователем 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Интерфейс пользователя: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Работа через меню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Кнопки: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AE3693" w:rsidRPr="00522A18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Режим энергосбережения: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Автоматическое отключение после 2,5 мин бездействия</w:t>
            </w:r>
          </w:p>
        </w:tc>
      </w:tr>
      <w:tr w:rsidR="00AE3693" w:rsidRPr="00522A18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Дисплей: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Цветной </w:t>
            </w:r>
            <w:r w:rsidRPr="00EA2AE9">
              <w:rPr>
                <w:rFonts w:ascii="Tahoma" w:hAnsi="Tahoma" w:cs="Tahoma"/>
                <w:sz w:val="22"/>
                <w:szCs w:val="22"/>
                <w:lang w:val="en-US"/>
              </w:rPr>
              <w:t>TFT</w:t>
            </w:r>
            <w:r w:rsidRPr="00EA2AE9">
              <w:rPr>
                <w:rFonts w:ascii="Tahoma" w:hAnsi="Tahoma" w:cs="Tahoma"/>
                <w:sz w:val="22"/>
                <w:szCs w:val="22"/>
              </w:rPr>
              <w:t xml:space="preserve"> – дисплей, 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EA2AE9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>33</w:t>
            </w:r>
            <w:r w:rsidRPr="00EA2AE9">
              <w:rPr>
                <w:rFonts w:ascii="Tahoma" w:hAnsi="Tahoma" w:cs="Tahoma"/>
                <w:sz w:val="22"/>
                <w:szCs w:val="22"/>
              </w:rPr>
              <w:t xml:space="preserve"> дюйма по диагонали</w:t>
            </w:r>
          </w:p>
        </w:tc>
      </w:tr>
      <w:tr w:rsidR="00AE3693" w:rsidRPr="00522A18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Память: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До 50 000 показаний измерения с датой и временем.</w:t>
            </w:r>
          </w:p>
        </w:tc>
      </w:tr>
      <w:tr w:rsidR="00AE3693" w:rsidRPr="00EA2AE9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Программное обеспечение: 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Нет.</w:t>
            </w:r>
            <w:r w:rsidRPr="00EA2AE9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AE3693" w:rsidRPr="00522A18" w:rsidTr="000270D6">
        <w:trPr>
          <w:cantSplit/>
          <w:trHeight w:val="100"/>
        </w:trPr>
        <w:tc>
          <w:tcPr>
            <w:tcW w:w="4503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 xml:space="preserve">Калибровка: </w:t>
            </w:r>
          </w:p>
        </w:tc>
        <w:tc>
          <w:tcPr>
            <w:tcW w:w="5840" w:type="dxa"/>
          </w:tcPr>
          <w:p w:rsidR="00AE3693" w:rsidRPr="00EA2AE9" w:rsidRDefault="00AE3693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A2AE9">
              <w:rPr>
                <w:rFonts w:ascii="Tahoma" w:hAnsi="Tahoma" w:cs="Tahoma"/>
                <w:sz w:val="22"/>
                <w:szCs w:val="22"/>
              </w:rPr>
              <w:t>Каждые 6 месяцев, либо по требованиям местных органов контроля.</w:t>
            </w:r>
          </w:p>
        </w:tc>
      </w:tr>
    </w:tbl>
    <w:p w:rsidR="0005232F" w:rsidRPr="00D36ED4" w:rsidRDefault="0005232F" w:rsidP="002F5B33">
      <w:pPr>
        <w:pStyle w:val="Default"/>
        <w:ind w:left="720"/>
        <w:rPr>
          <w:rFonts w:ascii="Tahoma" w:hAnsi="Tahoma" w:cs="Tahoma"/>
          <w:sz w:val="27"/>
          <w:szCs w:val="27"/>
        </w:rPr>
      </w:pPr>
    </w:p>
    <w:p w:rsidR="000270D6" w:rsidRDefault="000270D6" w:rsidP="0099711A">
      <w:pPr>
        <w:spacing w:after="135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</w:p>
    <w:p w:rsidR="000270D6" w:rsidRDefault="000270D6" w:rsidP="0099711A">
      <w:pPr>
        <w:spacing w:after="135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</w:p>
    <w:p w:rsidR="0099711A" w:rsidRPr="000611FD" w:rsidRDefault="0099711A" w:rsidP="0099711A">
      <w:pPr>
        <w:spacing w:after="135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  <w:r w:rsidRPr="000611F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lastRenderedPageBreak/>
        <w:t>Подробн</w:t>
      </w:r>
      <w:r w:rsidR="00F6232F" w:rsidRPr="000611F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ое описание</w:t>
      </w:r>
      <w:r w:rsidRPr="000611F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: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7513"/>
      </w:tblGrid>
      <w:tr w:rsidR="000E54F6" w:rsidRPr="00093943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Назначение: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Анализатор паров этанола (алкотестер) модель </w:t>
            </w:r>
            <w:proofErr w:type="spellStart"/>
            <w:r w:rsid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Alcostop</w:t>
            </w:r>
            <w:proofErr w:type="spellEnd"/>
            <w:r w:rsidR="00AE3693"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4800</w:t>
            </w: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среднего</w:t>
            </w:r>
            <w:r w:rsidR="00BF7E81"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83453D"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эксплуатационного </w:t>
            </w:r>
            <w:r w:rsidR="00BF7E81"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уровня </w:t>
            </w: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предназначен для экспрессного </w:t>
            </w:r>
            <w:r w:rsid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бесконтактного </w:t>
            </w: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измерения массовой концентрации паров этанола в выдыхаемом воздухе.</w:t>
            </w:r>
          </w:p>
        </w:tc>
      </w:tr>
      <w:tr w:rsidR="000E54F6" w:rsidRPr="00522A18" w:rsidTr="000611FD">
        <w:trPr>
          <w:trHeight w:val="1283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Область применения: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Для предприятий – </w:t>
            </w:r>
            <w:r w:rsid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для массового</w:t>
            </w: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предсменного</w:t>
            </w:r>
            <w:proofErr w:type="spellEnd"/>
            <w:r w:rsid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медицинского осмотра и </w:t>
            </w: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выявления лиц</w:t>
            </w:r>
            <w:r w:rsidR="003041D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,</w:t>
            </w: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нарушающих трудовую дисциплину. Для сотрудников дорожно-патрульной полиции для проверки граждан (водителей). Возможно определение паров этанола в окружающем воздухе.</w:t>
            </w:r>
            <w:r w:rsidR="000611F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0E54F6" w:rsidRPr="00522A18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Особенности: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6F56ED" w:rsidRDefault="00AE3693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Alcostop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4800</w:t>
            </w:r>
            <w:r w:rsidR="00C94F51"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является анализатором с автоматическим режимом отбора проб воздуха и выводом результатов измерений на дисплей</w:t>
            </w:r>
            <w:r w:rsidR="000611F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  <w:r w:rsidR="006F56ED" w:rsidRPr="006F56E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3041D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Анализатор имеет п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ассивный</w:t>
            </w:r>
            <w:r w:rsidR="00C94F51"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3041D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серийный </w:t>
            </w:r>
            <w:r w:rsidR="00C94F51"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режим </w:t>
            </w:r>
            <w:r w:rsidR="003041D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измерения (сканирование), с возможностью установки времени сканирования.</w:t>
            </w:r>
          </w:p>
        </w:tc>
      </w:tr>
      <w:tr w:rsidR="000E54F6" w:rsidRPr="00522A18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Принцип действия: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Принцип действия анализатора основан на применении электрохимического датчика, предназначенного для измерения массовой концентрации паров этанола в анализируемом воздухе.</w:t>
            </w:r>
          </w:p>
        </w:tc>
      </w:tr>
      <w:tr w:rsidR="000E54F6" w:rsidRPr="00522A18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Тип сенсора: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Электрохимический сенсор для избирательного определения алкоголя.</w:t>
            </w:r>
          </w:p>
        </w:tc>
      </w:tr>
      <w:tr w:rsidR="000E54F6" w:rsidRPr="00093943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Дисплей 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AE3693" w:rsidRDefault="00AE3693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AE3693">
              <w:rPr>
                <w:rFonts w:ascii="Tahoma" w:hAnsi="Tahoma" w:cs="Tahoma"/>
                <w:lang w:val="ru-RU"/>
              </w:rPr>
              <w:t xml:space="preserve">Цветной </w:t>
            </w:r>
            <w:r w:rsidRPr="00EA2AE9">
              <w:rPr>
                <w:rFonts w:ascii="Tahoma" w:hAnsi="Tahoma" w:cs="Tahoma"/>
              </w:rPr>
              <w:t>TFT</w:t>
            </w:r>
            <w:r w:rsidRPr="00AE3693">
              <w:rPr>
                <w:rFonts w:ascii="Tahoma" w:hAnsi="Tahoma" w:cs="Tahoma"/>
                <w:lang w:val="ru-RU"/>
              </w:rPr>
              <w:t xml:space="preserve"> – дисплей, 1.33 дюйма по диагонали</w:t>
            </w:r>
          </w:p>
        </w:tc>
      </w:tr>
      <w:tr w:rsidR="000E54F6" w:rsidRPr="00E10075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Клавиатура: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3 кнопки управления </w:t>
            </w:r>
          </w:p>
        </w:tc>
      </w:tr>
      <w:tr w:rsidR="000E54F6" w:rsidRPr="00093943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Управление: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3 кнопки. Управление всеми функциями анализатора посредством нажатия функциональных кнопок.</w:t>
            </w:r>
          </w:p>
        </w:tc>
      </w:tr>
      <w:tr w:rsidR="000E54F6" w:rsidRPr="006F56ED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Питание: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AE3693" w:rsidRDefault="00C94F5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Источником питания явля</w:t>
            </w:r>
            <w:r w:rsidR="006F56ED"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ются </w:t>
            </w:r>
            <w:r w:rsidR="00AE3693"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встроенная </w:t>
            </w:r>
            <w:r w:rsidR="00AE3693" w:rsidRPr="00AE3693">
              <w:rPr>
                <w:rFonts w:ascii="Tahoma" w:hAnsi="Tahoma" w:cs="Tahoma"/>
                <w:sz w:val="20"/>
                <w:szCs w:val="20"/>
                <w:lang w:val="ru-RU"/>
              </w:rPr>
              <w:t xml:space="preserve">перезаряжаемая литий-ионная аккумуляторная батарея 7,4В, 2000 </w:t>
            </w:r>
            <w:proofErr w:type="spellStart"/>
            <w:r w:rsidR="00AE3693" w:rsidRPr="00AE3693">
              <w:rPr>
                <w:rFonts w:ascii="Tahoma" w:hAnsi="Tahoma" w:cs="Tahoma"/>
                <w:sz w:val="20"/>
                <w:szCs w:val="20"/>
                <w:lang w:val="ru-RU"/>
              </w:rPr>
              <w:t>мАч</w:t>
            </w:r>
            <w:proofErr w:type="spellEnd"/>
            <w:r w:rsidR="00AE3693" w:rsidRPr="00AE3693">
              <w:rPr>
                <w:rFonts w:ascii="Tahoma" w:hAnsi="Tahoma" w:cs="Tahoma"/>
                <w:sz w:val="20"/>
                <w:szCs w:val="20"/>
                <w:lang w:val="ru-RU"/>
              </w:rPr>
              <w:t>.</w:t>
            </w:r>
            <w:r w:rsidR="006F56ED"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типоразмера АА – 3 шт.</w:t>
            </w:r>
            <w:r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Автоматическое отключение через 2,5 минуты простоя.</w:t>
            </w:r>
          </w:p>
        </w:tc>
      </w:tr>
      <w:tr w:rsidR="000E54F6" w:rsidRPr="00E10075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Прогрев: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AE3693" w:rsidRDefault="00C94F5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Автоматический прогрев камеры и сенсора. Приблизительно 5 секунд после включения.</w:t>
            </w:r>
          </w:p>
        </w:tc>
      </w:tr>
      <w:tr w:rsidR="008111D7" w:rsidRPr="00522A18" w:rsidTr="000611FD">
        <w:tblPrEx>
          <w:shd w:val="clear" w:color="auto" w:fill="auto"/>
        </w:tblPrEx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11D7" w:rsidRPr="008111D7" w:rsidRDefault="008111D7" w:rsidP="003015C7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Сведения о метрологической регистрации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11D7" w:rsidRPr="00AE3693" w:rsidRDefault="00105EE0" w:rsidP="003015C7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СЕРТИФИКАТ № 219 об утверждении типа средств измерений, Зарегистрирован в реестре государственной системы обеспечения единства измерений Республики Казахстан 19.08.2019г. за № KZ.02.01.00219-2019 Действителен до 19.08.2024</w:t>
            </w:r>
            <w:r w:rsidR="00AA5D48"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г</w:t>
            </w:r>
            <w:r w:rsidR="00AA5D48"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83453D" w:rsidRPr="00093943" w:rsidTr="000611FD">
        <w:tblPrEx>
          <w:shd w:val="clear" w:color="auto" w:fill="auto"/>
        </w:tblPrEx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53D" w:rsidRPr="00E10075" w:rsidRDefault="0083453D" w:rsidP="003015C7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Сведения о медицинской регистрации в РК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53D" w:rsidRPr="00AE3693" w:rsidRDefault="00AA5D48" w:rsidP="003015C7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РЕГИСТРАЦИОННОЕ УДОСТОВЕРЕНИЕ РК-МТ-5№019210. Дата государственной регистрации (перерегистрации): 11.06.2019, №N021906 Действительно до: 11.06.2024 г.</w:t>
            </w:r>
          </w:p>
        </w:tc>
      </w:tr>
      <w:tr w:rsidR="000E54F6" w:rsidRPr="00E10075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Сервис: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AE3693" w:rsidRDefault="00AC6BB0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Наличие сервисного центра в Республике Казахстан осуществляющего ремонт, настройку и обслуживание. Наличие аттестованных лабораторий по поверке.</w:t>
            </w:r>
          </w:p>
        </w:tc>
      </w:tr>
      <w:tr w:rsidR="000E54F6" w:rsidRPr="00E10075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Срок гарантии: 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12 месяцев</w:t>
            </w:r>
          </w:p>
        </w:tc>
      </w:tr>
    </w:tbl>
    <w:p w:rsidR="002911C2" w:rsidRPr="00E10075" w:rsidRDefault="002911C2" w:rsidP="00A16E44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:rsidR="00A16E44" w:rsidRPr="00E10075" w:rsidRDefault="00A16E44" w:rsidP="00A16E44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  <w:r w:rsidRPr="00E10075"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ДОКУМЕНТАЦИЯ</w:t>
      </w:r>
      <w:r w:rsidR="000E54F6" w:rsidRPr="002F5B33"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 xml:space="preserve"> (</w:t>
      </w:r>
      <w:r w:rsidR="000E54F6" w:rsidRPr="00E10075"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ссылки на файлы в электронном виде)</w:t>
      </w:r>
    </w:p>
    <w:p w:rsidR="005F3177" w:rsidRPr="00522BFD" w:rsidRDefault="005F3177" w:rsidP="005F3177">
      <w:pPr>
        <w:shd w:val="clear" w:color="auto" w:fill="FFFFFF"/>
        <w:spacing w:after="135" w:line="240" w:lineRule="auto"/>
        <w:jc w:val="both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begin"/>
      </w: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instrText>HYPERLINK "http://alcotester.kz/images/2019/12/20/instrukciya-na-alcotester-alcostop-4800-rus.pdf"</w:instrText>
      </w: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separate"/>
      </w:r>
      <w:r w:rsidRPr="00522BFD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Инструкция по эксплуатации на русском языке.</w:t>
      </w:r>
    </w:p>
    <w:p w:rsidR="005F3177" w:rsidRPr="00EE25FB" w:rsidRDefault="005F3177" w:rsidP="005F3177">
      <w:pPr>
        <w:shd w:val="clear" w:color="auto" w:fill="FFFFFF"/>
        <w:spacing w:after="135" w:line="240" w:lineRule="auto"/>
        <w:jc w:val="both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end"/>
      </w: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begin"/>
      </w: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instrText>HYPERLINK "http://alcotester.kz/media/attachments/2019/12/26/instrukciya-na-alkotester-alcostop-4800-kaz.pdf"</w:instrText>
      </w: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separate"/>
      </w:r>
      <w:r w:rsidRPr="00EE25FB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Инструкция по эксплуатации на казахском языке.</w:t>
      </w:r>
    </w:p>
    <w:p w:rsidR="005F3177" w:rsidRPr="00522BFD" w:rsidRDefault="005F3177" w:rsidP="005F3177">
      <w:pPr>
        <w:spacing w:after="135" w:line="240" w:lineRule="auto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end"/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begin"/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instrText xml:space="preserve"> HYPERLINK "http://alcotester.kz/media/attachments/2019/12/21/metrologicheskiy-sertificat-alcostop-2019-rus.pdf" </w:instrText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separate"/>
      </w:r>
      <w:r w:rsidRPr="00522BFD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Сертификат о внесении в реестр средств измерений.</w:t>
      </w:r>
    </w:p>
    <w:p w:rsidR="005F3177" w:rsidRPr="00522BFD" w:rsidRDefault="005F3177" w:rsidP="005F3177">
      <w:pPr>
        <w:spacing w:after="135" w:line="240" w:lineRule="auto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end"/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begin"/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instrText xml:space="preserve"> HYPERLINK "http://alcotester.kz/media/attachments/2019/12/21/metrologicheskiy-sertificat-alcostop-2019-rus.pdf" </w:instrText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separate"/>
      </w:r>
      <w:r w:rsidRPr="00522BFD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Регистрационное удостоверение МЗ РК.</w:t>
      </w:r>
    </w:p>
    <w:p w:rsidR="005F3177" w:rsidRPr="00EE25FB" w:rsidRDefault="005F3177" w:rsidP="005F3177">
      <w:pPr>
        <w:spacing w:after="135" w:line="240" w:lineRule="auto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end"/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begin"/>
      </w:r>
      <w:r w:rsidR="00093943">
        <w:rPr>
          <w:rFonts w:ascii="Tahoma" w:eastAsia="Times New Roman" w:hAnsi="Tahoma" w:cs="Tahoma"/>
          <w:sz w:val="20"/>
          <w:szCs w:val="20"/>
          <w:lang w:val="ru-RU" w:eastAsia="ru-RU"/>
        </w:rPr>
        <w:instrText>HYPERLINK "http://alcotester.kz/media/attachments/2020/01/22/specifikaciya-alcotestera-alcostop-4800-2019-rus-kaz.docx"</w:instrText>
      </w:r>
      <w:r w:rsidR="00093943">
        <w:rPr>
          <w:rFonts w:ascii="Tahoma" w:eastAsia="Times New Roman" w:hAnsi="Tahoma" w:cs="Tahoma"/>
          <w:sz w:val="20"/>
          <w:szCs w:val="20"/>
          <w:lang w:val="ru-RU" w:eastAsia="ru-RU"/>
        </w:rPr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separate"/>
      </w:r>
      <w:r w:rsidRPr="00EE25FB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Спецификация в электронном виде.</w:t>
      </w:r>
    </w:p>
    <w:p w:rsidR="005F3177" w:rsidRPr="00522BFD" w:rsidRDefault="005F3177" w:rsidP="005F3177">
      <w:pPr>
        <w:shd w:val="clear" w:color="auto" w:fill="FFFFFF"/>
        <w:spacing w:after="135" w:line="240" w:lineRule="auto"/>
        <w:jc w:val="both"/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end"/>
      </w:r>
      <w:r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  <w:fldChar w:fldCharType="begin"/>
      </w:r>
      <w:r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  <w:instrText xml:space="preserve"> HYPERLINK "http://alcotester.kz/index.php/information/2-kak-vybrat-alkotester-dlya-predpriyatiya.html" </w:instrText>
      </w:r>
      <w:r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  <w:fldChar w:fldCharType="separate"/>
      </w:r>
      <w:r w:rsidRPr="00522BFD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Изучите дополнительную информацию о том, как выбрать алкотестер для предприятия.</w:t>
      </w:r>
    </w:p>
    <w:p w:rsidR="00AC4E40" w:rsidRDefault="005F3177" w:rsidP="005F3177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  <w:fldChar w:fldCharType="end"/>
      </w:r>
    </w:p>
    <w:p w:rsidR="00522A18" w:rsidRDefault="00522A18" w:rsidP="00522A18">
      <w:pPr>
        <w:spacing w:after="135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ru-RU" w:eastAsia="ru-RU"/>
        </w:rPr>
      </w:pPr>
      <w:r>
        <w:rPr>
          <w:noProof/>
        </w:rPr>
        <w:lastRenderedPageBreak/>
        <w:drawing>
          <wp:inline distT="0" distB="0" distL="0" distR="0">
            <wp:extent cx="3581400" cy="3985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18" w:rsidRDefault="00522A18" w:rsidP="00522A18">
      <w:pPr>
        <w:shd w:val="clear" w:color="auto" w:fill="FFFFFF"/>
        <w:spacing w:after="135" w:line="270" w:lineRule="atLeast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ru-RU" w:eastAsia="ru-RU"/>
        </w:rPr>
      </w:pPr>
    </w:p>
    <w:p w:rsidR="00522A18" w:rsidRDefault="00522A18" w:rsidP="00522A18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</w:pPr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 xml:space="preserve">Этанол </w:t>
      </w:r>
      <w:proofErr w:type="spellStart"/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>буларының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>кәсіби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 xml:space="preserve"> анализаторы (алкотестер) </w:t>
      </w:r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br/>
      </w:r>
      <w:proofErr w:type="spellStart"/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eastAsia="ru-RU"/>
        </w:rPr>
        <w:t>Alcostop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 xml:space="preserve"> 4800 </w:t>
      </w:r>
      <w:proofErr w:type="spellStart"/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>үлгісі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>.</w:t>
      </w:r>
    </w:p>
    <w:p w:rsidR="00522A18" w:rsidRDefault="00522A18" w:rsidP="00522A18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</w:p>
    <w:p w:rsidR="00522A18" w:rsidRDefault="00522A18" w:rsidP="00522A18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Техникалық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сипаттама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.</w:t>
      </w:r>
    </w:p>
    <w:p w:rsidR="00522A18" w:rsidRDefault="00522A18" w:rsidP="00522A18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</w:pPr>
    </w:p>
    <w:p w:rsidR="00522A18" w:rsidRDefault="00522A18" w:rsidP="00522A18">
      <w:pPr>
        <w:spacing w:after="135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  <w:t>Негізгі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  <w:t>параметрлері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  <w:t>:</w:t>
      </w:r>
    </w:p>
    <w:p w:rsidR="00522A18" w:rsidRDefault="00522A18" w:rsidP="00522A18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Датчиктің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түрі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: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электрохимиялық</w:t>
      </w:r>
      <w:proofErr w:type="spellEnd"/>
    </w:p>
    <w:p w:rsidR="00522A18" w:rsidRDefault="00522A18" w:rsidP="00522A18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Жұмыс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режимі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: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адамның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дем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шығаруындағы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(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қанындағы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) этанол (алкоголь)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құрамын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жылдам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ағындық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тексеруге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,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сондай-ақ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,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ессіз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адамдарды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тексеруге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және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қоршаған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ауаны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тексеруге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арналған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сериялық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өлшеудің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(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сканерлеудің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)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пассивті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режимі</w:t>
      </w:r>
      <w:proofErr w:type="spellEnd"/>
    </w:p>
    <w:p w:rsidR="00522A18" w:rsidRDefault="00522A18" w:rsidP="00522A18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Мүштіктерді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пайдаланбайды</w:t>
      </w:r>
      <w:proofErr w:type="spellEnd"/>
    </w:p>
    <w:p w:rsidR="00522A18" w:rsidRDefault="00522A18" w:rsidP="00522A18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color w:val="000000" w:themeColor="text1"/>
          <w:lang w:val="ru-RU" w:eastAsia="ru-RU"/>
        </w:rPr>
      </w:pP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Өлшеу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ауқымы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: </w:t>
      </w:r>
      <w:r>
        <w:rPr>
          <w:rFonts w:ascii="Tahoma" w:hAnsi="Tahoma" w:cs="Tahoma"/>
        </w:rPr>
        <w:t>0-100мг/100мл</w:t>
      </w:r>
    </w:p>
    <w:p w:rsidR="00522A18" w:rsidRDefault="00522A18" w:rsidP="00522A18">
      <w:pPr>
        <w:pStyle w:val="aa"/>
        <w:numPr>
          <w:ilvl w:val="0"/>
          <w:numId w:val="6"/>
        </w:numPr>
        <w:spacing w:after="135" w:line="240" w:lineRule="auto"/>
        <w:rPr>
          <w:rFonts w:ascii="Tahoma" w:hAnsi="Tahoma" w:cs="Tahoma"/>
          <w:lang w:val="ru-RU"/>
        </w:rPr>
      </w:pP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Ең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аз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көрсетілетін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мәні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>: 1 мг/л,</w:t>
      </w:r>
    </w:p>
    <w:p w:rsidR="00522A18" w:rsidRDefault="00522A18" w:rsidP="00522A18">
      <w:pPr>
        <w:pStyle w:val="aa"/>
        <w:numPr>
          <w:ilvl w:val="0"/>
          <w:numId w:val="6"/>
        </w:numPr>
        <w:spacing w:after="135" w:line="240" w:lineRule="auto"/>
        <w:rPr>
          <w:rFonts w:ascii="Tahoma" w:hAnsi="Tahoma" w:cs="Tahoma"/>
          <w:lang w:val="ru-RU"/>
        </w:rPr>
      </w:pP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Өлшем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бірліктерін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таңдау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: </w:t>
      </w:r>
      <w:r>
        <w:rPr>
          <w:rFonts w:ascii="Tahoma" w:hAnsi="Tahoma" w:cs="Tahoma"/>
          <w:lang w:val="ru-RU"/>
        </w:rPr>
        <w:t>‰</w:t>
      </w:r>
      <w:r>
        <w:rPr>
          <w:rFonts w:ascii="Tahoma" w:hAnsi="Tahoma" w:cs="Tahoma"/>
        </w:rPr>
        <w:t>BAC</w:t>
      </w:r>
      <w:r>
        <w:rPr>
          <w:rFonts w:ascii="Tahoma" w:hAnsi="Tahoma" w:cs="Tahoma"/>
          <w:lang w:val="ru-RU"/>
        </w:rPr>
        <w:t xml:space="preserve">, мг/л </w:t>
      </w:r>
      <w:proofErr w:type="spellStart"/>
      <w:r>
        <w:rPr>
          <w:rFonts w:ascii="Tahoma" w:hAnsi="Tahoma" w:cs="Tahoma"/>
        </w:rPr>
        <w:t>BrAC</w:t>
      </w:r>
      <w:proofErr w:type="spellEnd"/>
      <w:r>
        <w:rPr>
          <w:rFonts w:ascii="Tahoma" w:hAnsi="Tahoma" w:cs="Tahoma"/>
          <w:lang w:val="ru-RU"/>
        </w:rPr>
        <w:t xml:space="preserve">, мг/100мл </w:t>
      </w:r>
      <w:r>
        <w:rPr>
          <w:rFonts w:ascii="Tahoma" w:hAnsi="Tahoma" w:cs="Tahoma"/>
        </w:rPr>
        <w:t>BAC</w:t>
      </w:r>
    </w:p>
    <w:p w:rsidR="00522A18" w:rsidRDefault="00522A18" w:rsidP="00522A18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proofErr w:type="spellStart"/>
      <w:r>
        <w:rPr>
          <w:rFonts w:ascii="Tahoma" w:hAnsi="Tahoma" w:cs="Tahoma"/>
          <w:lang w:val="ru-RU"/>
        </w:rPr>
        <w:t>Түрлі-түсті</w:t>
      </w:r>
      <w:proofErr w:type="spellEnd"/>
      <w:r>
        <w:rPr>
          <w:rFonts w:ascii="Tahoma" w:hAnsi="Tahoma" w:cs="Tahoma"/>
          <w:lang w:val="ru-RU"/>
        </w:rPr>
        <w:t xml:space="preserve"> TFT – дисплей, </w:t>
      </w:r>
      <w:proofErr w:type="spellStart"/>
      <w:r>
        <w:rPr>
          <w:rFonts w:ascii="Tahoma" w:hAnsi="Tahoma" w:cs="Tahoma"/>
          <w:lang w:val="ru-RU"/>
        </w:rPr>
        <w:t>диагоналі</w:t>
      </w:r>
      <w:proofErr w:type="spellEnd"/>
      <w:r>
        <w:rPr>
          <w:rFonts w:ascii="Tahoma" w:hAnsi="Tahoma" w:cs="Tahoma"/>
          <w:lang w:val="ru-RU"/>
        </w:rPr>
        <w:t xml:space="preserve"> </w:t>
      </w:r>
      <w:proofErr w:type="spellStart"/>
      <w:r>
        <w:rPr>
          <w:rFonts w:ascii="Tahoma" w:hAnsi="Tahoma" w:cs="Tahoma"/>
          <w:lang w:val="ru-RU"/>
        </w:rPr>
        <w:t>бойынша</w:t>
      </w:r>
      <w:proofErr w:type="spellEnd"/>
      <w:r>
        <w:rPr>
          <w:rFonts w:ascii="Tahoma" w:hAnsi="Tahoma" w:cs="Tahoma"/>
          <w:lang w:val="ru-RU"/>
        </w:rPr>
        <w:t xml:space="preserve"> 1.33 дюйм</w:t>
      </w:r>
    </w:p>
    <w:p w:rsidR="00522A18" w:rsidRDefault="00522A18" w:rsidP="00522A18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3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басқару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батырмасы</w:t>
      </w:r>
      <w:proofErr w:type="spellEnd"/>
    </w:p>
    <w:p w:rsidR="00522A18" w:rsidRDefault="00522A18" w:rsidP="00522A18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proofErr w:type="spellStart"/>
      <w:r>
        <w:rPr>
          <w:rFonts w:ascii="Tahoma" w:hAnsi="Tahoma" w:cs="Tahoma"/>
          <w:lang w:val="ru-RU"/>
        </w:rPr>
        <w:t>Қайта</w:t>
      </w:r>
      <w:proofErr w:type="spellEnd"/>
      <w:r>
        <w:rPr>
          <w:rFonts w:ascii="Tahoma" w:hAnsi="Tahoma" w:cs="Tahoma"/>
          <w:lang w:val="ru-RU"/>
        </w:rPr>
        <w:t xml:space="preserve"> </w:t>
      </w:r>
      <w:proofErr w:type="spellStart"/>
      <w:r>
        <w:rPr>
          <w:rFonts w:ascii="Tahoma" w:hAnsi="Tahoma" w:cs="Tahoma"/>
          <w:lang w:val="ru-RU"/>
        </w:rPr>
        <w:t>зарядталатын</w:t>
      </w:r>
      <w:proofErr w:type="spellEnd"/>
      <w:r>
        <w:rPr>
          <w:rFonts w:ascii="Tahoma" w:hAnsi="Tahoma" w:cs="Tahoma"/>
          <w:lang w:val="ru-RU"/>
        </w:rPr>
        <w:t xml:space="preserve"> литий-</w:t>
      </w:r>
      <w:proofErr w:type="spellStart"/>
      <w:r>
        <w:rPr>
          <w:rFonts w:ascii="Tahoma" w:hAnsi="Tahoma" w:cs="Tahoma"/>
          <w:lang w:val="ru-RU"/>
        </w:rPr>
        <w:t>ионды</w:t>
      </w:r>
      <w:proofErr w:type="spellEnd"/>
      <w:r>
        <w:rPr>
          <w:rFonts w:ascii="Tahoma" w:hAnsi="Tahoma" w:cs="Tahoma"/>
          <w:lang w:val="ru-RU"/>
        </w:rPr>
        <w:t xml:space="preserve"> аккумулятор </w:t>
      </w:r>
      <w:proofErr w:type="spellStart"/>
      <w:r>
        <w:rPr>
          <w:rFonts w:ascii="Tahoma" w:hAnsi="Tahoma" w:cs="Tahoma"/>
          <w:lang w:val="ru-RU"/>
        </w:rPr>
        <w:t>батареясы</w:t>
      </w:r>
      <w:proofErr w:type="spellEnd"/>
      <w:r>
        <w:rPr>
          <w:rFonts w:ascii="Tahoma" w:hAnsi="Tahoma" w:cs="Tahoma"/>
          <w:lang w:val="ru-RU"/>
        </w:rPr>
        <w:t xml:space="preserve"> 7,4В, 2000 </w:t>
      </w:r>
      <w:proofErr w:type="spellStart"/>
      <w:r>
        <w:rPr>
          <w:rFonts w:ascii="Tahoma" w:hAnsi="Tahoma" w:cs="Tahoma"/>
          <w:lang w:val="ru-RU"/>
        </w:rPr>
        <w:t>мАч</w:t>
      </w:r>
      <w:proofErr w:type="spellEnd"/>
      <w:r>
        <w:rPr>
          <w:rFonts w:ascii="Tahoma" w:hAnsi="Tahoma" w:cs="Tahoma"/>
          <w:lang w:val="ru-RU"/>
        </w:rPr>
        <w:t>.</w:t>
      </w:r>
    </w:p>
    <w:p w:rsidR="00522A18" w:rsidRDefault="00522A18" w:rsidP="00522A18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Батареялардың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қуатын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сақтау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үшін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2,5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минуттан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кейін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автосөндіру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функциясы</w:t>
      </w:r>
      <w:proofErr w:type="spellEnd"/>
    </w:p>
    <w:p w:rsidR="00522A18" w:rsidRDefault="00522A18" w:rsidP="00522A18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Қазақстан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Республикасының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өлшеу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құралдарының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тізіліміне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енгізу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туралы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сертификаттың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болуы</w:t>
      </w:r>
      <w:proofErr w:type="spellEnd"/>
    </w:p>
    <w:p w:rsidR="00522A18" w:rsidRDefault="00522A18" w:rsidP="00522A18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ҚР ДСМ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Тіркеу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куәлігінің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болуы</w:t>
      </w:r>
      <w:proofErr w:type="spellEnd"/>
    </w:p>
    <w:p w:rsidR="00522A18" w:rsidRDefault="00522A18" w:rsidP="00522A18">
      <w:pPr>
        <w:pStyle w:val="Default"/>
        <w:pBdr>
          <w:bottom w:val="single" w:sz="4" w:space="1" w:color="auto"/>
        </w:pBdr>
        <w:ind w:left="360"/>
        <w:rPr>
          <w:rFonts w:ascii="Tahoma" w:hAnsi="Tahoma" w:cs="Tahoma"/>
          <w:b/>
          <w:bCs/>
          <w:sz w:val="28"/>
          <w:szCs w:val="27"/>
        </w:rPr>
      </w:pPr>
    </w:p>
    <w:p w:rsidR="00522A18" w:rsidRDefault="00522A18" w:rsidP="00522A18">
      <w:pPr>
        <w:pStyle w:val="Default"/>
        <w:pBdr>
          <w:bottom w:val="single" w:sz="4" w:space="1" w:color="auto"/>
        </w:pBdr>
        <w:ind w:left="360"/>
        <w:rPr>
          <w:rFonts w:ascii="Tahoma" w:hAnsi="Tahoma" w:cs="Tahoma"/>
          <w:b/>
          <w:bCs/>
          <w:sz w:val="28"/>
          <w:szCs w:val="27"/>
        </w:rPr>
      </w:pPr>
      <w:r>
        <w:rPr>
          <w:rFonts w:ascii="Tahoma" w:hAnsi="Tahoma" w:cs="Tahoma"/>
          <w:b/>
          <w:bCs/>
          <w:sz w:val="28"/>
          <w:szCs w:val="27"/>
        </w:rPr>
        <w:lastRenderedPageBreak/>
        <w:t xml:space="preserve">ТЕХНИКАЛЫҚ СИПАТТАМА </w:t>
      </w:r>
    </w:p>
    <w:p w:rsidR="00522A18" w:rsidRDefault="00522A18" w:rsidP="00522A18">
      <w:pPr>
        <w:pStyle w:val="Default"/>
        <w:rPr>
          <w:rFonts w:ascii="Tahoma" w:hAnsi="Tahoma" w:cs="Tahoma"/>
          <w:sz w:val="27"/>
          <w:szCs w:val="27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6"/>
        <w:gridCol w:w="5844"/>
      </w:tblGrid>
      <w:tr w:rsidR="00522A18" w:rsidTr="00522A18">
        <w:trPr>
          <w:cantSplit/>
          <w:trHeight w:val="10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Құрылғы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</w:tc>
      </w:tr>
      <w:tr w:rsidR="00522A18" w:rsidRP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Өлшеу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режимдері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өлшеушің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мүштіксіз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пассивті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сериялық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режимі</w:t>
            </w:r>
            <w:proofErr w:type="spellEnd"/>
          </w:p>
        </w:tc>
      </w:tr>
      <w:tr w:rsidR="00522A18" w:rsidRPr="00093943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Өлшеу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ауқымы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P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  <w:r w:rsidRPr="00522A18">
              <w:rPr>
                <w:rFonts w:ascii="Tahoma" w:hAnsi="Tahoma" w:cs="Tahoma"/>
                <w:sz w:val="22"/>
                <w:szCs w:val="22"/>
              </w:rPr>
              <w:t>0-100мг/100мл  (</w:t>
            </w:r>
            <w:proofErr w:type="spellStart"/>
            <w:r w:rsidRPr="00522A18">
              <w:rPr>
                <w:rFonts w:ascii="Tahoma" w:hAnsi="Tahoma" w:cs="Tahoma"/>
                <w:sz w:val="22"/>
                <w:szCs w:val="22"/>
              </w:rPr>
              <w:t>қандағы</w:t>
            </w:r>
            <w:proofErr w:type="spellEnd"/>
            <w:r w:rsidRPr="00522A18">
              <w:rPr>
                <w:rFonts w:ascii="Tahoma" w:hAnsi="Tahoma" w:cs="Tahoma"/>
                <w:sz w:val="22"/>
                <w:szCs w:val="22"/>
              </w:rPr>
              <w:t xml:space="preserve"> алкоголь </w:t>
            </w:r>
            <w:proofErr w:type="spellStart"/>
            <w:r w:rsidRPr="00522A18">
              <w:rPr>
                <w:rFonts w:ascii="Tahoma" w:hAnsi="Tahoma" w:cs="Tahoma"/>
                <w:sz w:val="22"/>
                <w:szCs w:val="22"/>
              </w:rPr>
              <w:t>концентрациясының</w:t>
            </w:r>
            <w:proofErr w:type="spellEnd"/>
            <w:r w:rsidRPr="00522A1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522A18">
              <w:rPr>
                <w:rFonts w:ascii="Tahoma" w:hAnsi="Tahoma" w:cs="Tahoma"/>
                <w:sz w:val="22"/>
                <w:szCs w:val="22"/>
              </w:rPr>
              <w:t>бірліктерінде</w:t>
            </w:r>
            <w:proofErr w:type="spellEnd"/>
            <w:r w:rsidRPr="00522A1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522A18" w:rsidTr="00522A18">
        <w:trPr>
          <w:cantSplit/>
          <w:trHeight w:val="10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rPr>
                <w:rFonts w:ascii="Tahoma" w:hAnsi="Tahoma" w:cs="Tahoma"/>
                <w:color w:val="FFFFFF"/>
                <w:sz w:val="8"/>
                <w:szCs w:val="10"/>
              </w:rPr>
            </w:pPr>
            <w:r>
              <w:rPr>
                <w:rFonts w:ascii="Tahoma" w:hAnsi="Tahoma" w:cs="Tahoma"/>
                <w:color w:val="FFFFFF"/>
                <w:sz w:val="8"/>
                <w:szCs w:val="10"/>
              </w:rPr>
              <w:t>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522A18" w:rsidTr="00522A18">
        <w:trPr>
          <w:cantSplit/>
          <w:trHeight w:val="10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Дәлдік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: </w:t>
            </w:r>
          </w:p>
        </w:tc>
      </w:tr>
      <w:tr w:rsid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Ауқым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(0 - 100)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мг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/100мл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± 10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мг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/100мл</w:t>
            </w:r>
          </w:p>
        </w:tc>
      </w:tr>
      <w:tr w:rsidR="00522A18" w:rsidTr="00522A18">
        <w:trPr>
          <w:cantSplit/>
          <w:trHeight w:val="124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rPr>
                <w:rFonts w:ascii="Tahoma" w:hAnsi="Tahoma" w:cs="Tahoma"/>
                <w:color w:val="FFFFFF"/>
                <w:sz w:val="8"/>
                <w:szCs w:val="10"/>
              </w:rPr>
            </w:pPr>
            <w:r>
              <w:rPr>
                <w:rFonts w:ascii="Tahoma" w:hAnsi="Tahoma" w:cs="Tahoma"/>
                <w:color w:val="FFFFFF"/>
                <w:sz w:val="8"/>
                <w:szCs w:val="10"/>
              </w:rPr>
              <w:t>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522A18" w:rsidTr="00522A18">
        <w:trPr>
          <w:cantSplit/>
          <w:trHeight w:val="10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Қоршаған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орта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жағдайлары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: </w:t>
            </w:r>
          </w:p>
        </w:tc>
      </w:tr>
      <w:tr w:rsid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Жұмыс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температурасы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-5°C - +50°C </w:t>
            </w:r>
          </w:p>
        </w:tc>
      </w:tr>
      <w:tr w:rsid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Сақтау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температурасы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- 30 °C - +70°C </w:t>
            </w:r>
          </w:p>
        </w:tc>
      </w:tr>
      <w:tr w:rsid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Ұсынылатын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сақтау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температурасы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0 °C - +25°C</w:t>
            </w:r>
          </w:p>
        </w:tc>
      </w:tr>
      <w:tr w:rsid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Қысым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600- 1400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гПа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</w:tc>
      </w:tr>
      <w:tr w:rsid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Салыстырмалы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ылғалдылық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20 - 98 % </w:t>
            </w:r>
          </w:p>
        </w:tc>
      </w:tr>
      <w:tr w:rsid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Pr="00093943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 w:rsidRPr="00522A18">
              <w:rPr>
                <w:rFonts w:ascii="Tahoma" w:hAnsi="Tahoma" w:cs="Tahoma"/>
                <w:sz w:val="22"/>
                <w:szCs w:val="22"/>
              </w:rPr>
              <w:t>Талдау</w:t>
            </w:r>
            <w:proofErr w:type="spellEnd"/>
            <w:r w:rsidRPr="00093943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2A18">
              <w:rPr>
                <w:rFonts w:ascii="Tahoma" w:hAnsi="Tahoma" w:cs="Tahoma"/>
                <w:sz w:val="22"/>
                <w:szCs w:val="22"/>
              </w:rPr>
              <w:t>жасалатын</w:t>
            </w:r>
            <w:proofErr w:type="spellEnd"/>
            <w:r w:rsidRPr="00093943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2A18">
              <w:rPr>
                <w:rFonts w:ascii="Tahoma" w:hAnsi="Tahoma" w:cs="Tahoma"/>
                <w:sz w:val="22"/>
                <w:szCs w:val="22"/>
              </w:rPr>
              <w:t>ауаның</w:t>
            </w:r>
            <w:proofErr w:type="spellEnd"/>
            <w:r w:rsidRPr="00093943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2A18">
              <w:rPr>
                <w:rFonts w:ascii="Tahoma" w:hAnsi="Tahoma" w:cs="Tahoma"/>
                <w:sz w:val="22"/>
                <w:szCs w:val="22"/>
              </w:rPr>
              <w:t>көлемі</w:t>
            </w:r>
            <w:proofErr w:type="spellEnd"/>
            <w:r w:rsidRPr="00093943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2A18">
              <w:rPr>
                <w:rFonts w:ascii="Tahoma" w:hAnsi="Tahoma" w:cs="Tahoma"/>
                <w:sz w:val="22"/>
                <w:szCs w:val="22"/>
              </w:rPr>
              <w:t>немесе</w:t>
            </w:r>
            <w:proofErr w:type="spellEnd"/>
            <w:r w:rsidRPr="00093943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2A18">
              <w:rPr>
                <w:rFonts w:ascii="Tahoma" w:hAnsi="Tahoma" w:cs="Tahoma"/>
                <w:sz w:val="22"/>
                <w:szCs w:val="22"/>
              </w:rPr>
              <w:t>артық</w:t>
            </w:r>
            <w:proofErr w:type="spellEnd"/>
            <w:r w:rsidRPr="00093943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1.0 л</w:t>
            </w:r>
          </w:p>
        </w:tc>
      </w:tr>
      <w:tr w:rsidR="00522A18" w:rsidTr="00522A18">
        <w:trPr>
          <w:cantSplit/>
          <w:trHeight w:val="10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rPr>
                <w:rFonts w:ascii="Tahoma" w:hAnsi="Tahoma" w:cs="Tahoma"/>
                <w:color w:val="FFFFFF"/>
                <w:sz w:val="8"/>
                <w:szCs w:val="10"/>
              </w:rPr>
            </w:pPr>
            <w:r>
              <w:rPr>
                <w:rFonts w:ascii="Tahoma" w:hAnsi="Tahoma" w:cs="Tahoma"/>
                <w:color w:val="FFFFFF"/>
                <w:sz w:val="8"/>
                <w:szCs w:val="10"/>
              </w:rPr>
              <w:t>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522A18" w:rsidTr="00522A18">
        <w:trPr>
          <w:cantSplit/>
          <w:trHeight w:val="10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Аккумулятор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: </w:t>
            </w:r>
          </w:p>
        </w:tc>
      </w:tr>
      <w:tr w:rsidR="00522A18" w:rsidRPr="00093943" w:rsidTr="00522A18">
        <w:trPr>
          <w:cantSplit/>
          <w:trHeight w:val="32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Түрі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P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522A18">
              <w:rPr>
                <w:rFonts w:ascii="Tahoma" w:hAnsi="Tahoma" w:cs="Tahoma"/>
                <w:sz w:val="22"/>
                <w:szCs w:val="22"/>
              </w:rPr>
              <w:t>қайта</w:t>
            </w:r>
            <w:proofErr w:type="spellEnd"/>
            <w:r w:rsidRPr="00522A1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522A18">
              <w:rPr>
                <w:rFonts w:ascii="Tahoma" w:hAnsi="Tahoma" w:cs="Tahoma"/>
                <w:sz w:val="22"/>
                <w:szCs w:val="22"/>
              </w:rPr>
              <w:t>қуатталатын</w:t>
            </w:r>
            <w:proofErr w:type="spellEnd"/>
            <w:r w:rsidRPr="00522A18">
              <w:rPr>
                <w:rFonts w:ascii="Tahoma" w:hAnsi="Tahoma" w:cs="Tahoma"/>
                <w:sz w:val="22"/>
                <w:szCs w:val="22"/>
              </w:rPr>
              <w:t xml:space="preserve"> литий-</w:t>
            </w:r>
            <w:proofErr w:type="spellStart"/>
            <w:r w:rsidRPr="00522A18">
              <w:rPr>
                <w:rFonts w:ascii="Tahoma" w:hAnsi="Tahoma" w:cs="Tahoma"/>
                <w:sz w:val="22"/>
                <w:szCs w:val="22"/>
              </w:rPr>
              <w:t>ионды</w:t>
            </w:r>
            <w:proofErr w:type="spellEnd"/>
            <w:r w:rsidRPr="00522A18">
              <w:rPr>
                <w:rFonts w:ascii="Tahoma" w:hAnsi="Tahoma" w:cs="Tahoma"/>
                <w:sz w:val="22"/>
                <w:szCs w:val="22"/>
              </w:rPr>
              <w:t xml:space="preserve"> аккумулятор </w:t>
            </w:r>
            <w:proofErr w:type="spellStart"/>
            <w:r w:rsidRPr="00522A18">
              <w:rPr>
                <w:rFonts w:ascii="Tahoma" w:hAnsi="Tahoma" w:cs="Tahoma"/>
                <w:sz w:val="22"/>
                <w:szCs w:val="22"/>
              </w:rPr>
              <w:t>батареясы</w:t>
            </w:r>
            <w:proofErr w:type="spellEnd"/>
            <w:r w:rsidRPr="00522A18">
              <w:rPr>
                <w:rFonts w:ascii="Tahoma" w:hAnsi="Tahoma" w:cs="Tahoma"/>
                <w:sz w:val="22"/>
                <w:szCs w:val="22"/>
              </w:rPr>
              <w:t xml:space="preserve"> 7,4В, 2000 </w:t>
            </w:r>
            <w:proofErr w:type="spellStart"/>
            <w:r w:rsidRPr="00522A18">
              <w:rPr>
                <w:rFonts w:ascii="Tahoma" w:hAnsi="Tahoma" w:cs="Tahoma"/>
                <w:sz w:val="22"/>
                <w:szCs w:val="22"/>
              </w:rPr>
              <w:t>мАч</w:t>
            </w:r>
            <w:proofErr w:type="spellEnd"/>
            <w:r w:rsidRPr="00522A18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522A18" w:rsidTr="00522A18">
        <w:trPr>
          <w:cantSplit/>
          <w:trHeight w:val="32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Бір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зарядтаудан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өлшеулер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саны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1000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артық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тест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.</w:t>
            </w:r>
          </w:p>
        </w:tc>
      </w:tr>
      <w:tr w:rsidR="00522A18" w:rsidTr="00522A18">
        <w:trPr>
          <w:cantSplit/>
          <w:trHeight w:val="10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8"/>
                <w:szCs w:val="8"/>
                <w:lang w:val="en-US"/>
              </w:rPr>
            </w:pPr>
          </w:p>
        </w:tc>
      </w:tr>
      <w:tr w:rsidR="00522A18" w:rsidTr="00522A18">
        <w:trPr>
          <w:cantSplit/>
          <w:trHeight w:val="10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rPr>
                <w:rFonts w:ascii="Tahoma" w:hAnsi="Tahoma" w:cs="Tahoma"/>
                <w:color w:val="FFFFFF"/>
                <w:sz w:val="8"/>
                <w:szCs w:val="10"/>
              </w:rPr>
            </w:pPr>
            <w:r>
              <w:rPr>
                <w:rFonts w:ascii="Tahoma" w:hAnsi="Tahoma" w:cs="Tahoma"/>
                <w:color w:val="FFFFFF"/>
                <w:sz w:val="8"/>
                <w:szCs w:val="10"/>
              </w:rPr>
              <w:t>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522A18" w:rsidTr="00522A18">
        <w:trPr>
          <w:cantSplit/>
          <w:trHeight w:val="12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Pr="00093943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 w:rsidRPr="00522A18">
              <w:rPr>
                <w:rFonts w:ascii="Tahoma" w:hAnsi="Tahoma" w:cs="Tahoma"/>
                <w:sz w:val="22"/>
                <w:szCs w:val="22"/>
              </w:rPr>
              <w:t>Өлшемдері</w:t>
            </w:r>
            <w:proofErr w:type="spellEnd"/>
            <w:r w:rsidRPr="00093943">
              <w:rPr>
                <w:rFonts w:ascii="Tahoma" w:hAnsi="Tahoma" w:cs="Tahoma"/>
                <w:sz w:val="22"/>
                <w:szCs w:val="22"/>
                <w:lang w:val="en-US"/>
              </w:rPr>
              <w:t xml:space="preserve"> (</w:t>
            </w:r>
            <w:r w:rsidRPr="00522A18">
              <w:rPr>
                <w:rFonts w:ascii="Tahoma" w:hAnsi="Tahoma" w:cs="Tahoma"/>
                <w:sz w:val="22"/>
                <w:szCs w:val="22"/>
              </w:rPr>
              <w:t>Ұ</w:t>
            </w:r>
            <w:r w:rsidRPr="00093943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x</w:t>
            </w:r>
            <w:r w:rsidRPr="00093943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522A18">
              <w:rPr>
                <w:rFonts w:ascii="Tahoma" w:hAnsi="Tahoma" w:cs="Tahoma"/>
                <w:sz w:val="22"/>
                <w:szCs w:val="22"/>
              </w:rPr>
              <w:t>Е</w:t>
            </w:r>
            <w:r w:rsidRPr="00093943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x</w:t>
            </w:r>
            <w:r w:rsidRPr="00093943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522A18">
              <w:rPr>
                <w:rFonts w:ascii="Tahoma" w:hAnsi="Tahoma" w:cs="Tahoma"/>
                <w:sz w:val="22"/>
                <w:szCs w:val="22"/>
              </w:rPr>
              <w:t>Б</w:t>
            </w:r>
            <w:r w:rsidRPr="00093943">
              <w:rPr>
                <w:rFonts w:ascii="Tahoma" w:hAnsi="Tahoma" w:cs="Tahoma"/>
                <w:sz w:val="22"/>
                <w:szCs w:val="22"/>
                <w:lang w:val="en-US"/>
              </w:rPr>
              <w:t xml:space="preserve">):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220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мм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х 40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мм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x 40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мм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</w:tc>
      </w:tr>
      <w:tr w:rsid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Салмағы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180 г,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аккумулятормен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бірге</w:t>
            </w:r>
            <w:proofErr w:type="spellEnd"/>
          </w:p>
        </w:tc>
      </w:tr>
      <w:tr w:rsidR="00522A18" w:rsidTr="00522A18">
        <w:trPr>
          <w:cantSplit/>
          <w:trHeight w:val="10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8"/>
                <w:szCs w:val="8"/>
                <w:lang w:val="en-US"/>
              </w:rPr>
            </w:pPr>
          </w:p>
        </w:tc>
      </w:tr>
      <w:tr w:rsidR="00522A18" w:rsidTr="00522A18">
        <w:trPr>
          <w:cantSplit/>
          <w:trHeight w:val="10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Басқа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параметрлері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: </w:t>
            </w:r>
          </w:p>
        </w:tc>
      </w:tr>
      <w:tr w:rsid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Алдын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ала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қыздыру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уақыты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Шамамен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3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секунд</w:t>
            </w:r>
            <w:proofErr w:type="spellEnd"/>
          </w:p>
        </w:tc>
      </w:tr>
      <w:tr w:rsid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Нөлдеу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уақыты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Өткендегі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өлшеу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&lt;100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мг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/100мл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шамамен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5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сек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.</w:t>
            </w:r>
          </w:p>
        </w:tc>
      </w:tr>
      <w:tr w:rsidR="00522A18" w:rsidRP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Сенсордың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түрі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Этанол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молекулаларына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таңдамалы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жылдам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әрекет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ететін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электрохимиялық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сенсор</w:t>
            </w:r>
            <w:proofErr w:type="spellEnd"/>
          </w:p>
        </w:tc>
      </w:tr>
      <w:tr w:rsid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Тоғыспалы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сезімталдық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Жоқ</w:t>
            </w:r>
            <w:proofErr w:type="spellEnd"/>
          </w:p>
        </w:tc>
      </w:tr>
      <w:tr w:rsid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Мүштік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Жоқ</w:t>
            </w:r>
            <w:proofErr w:type="spellEnd"/>
          </w:p>
        </w:tc>
      </w:tr>
      <w:tr w:rsid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Өлшеу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нәтижесін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көрсету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бірліктері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‰BAC,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мг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/л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BrAC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мг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/100мл BAC</w:t>
            </w:r>
          </w:p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Пайдаланушымен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алкотестер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баптауларында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таңдалады</w:t>
            </w:r>
            <w:proofErr w:type="spellEnd"/>
          </w:p>
        </w:tc>
      </w:tr>
      <w:tr w:rsid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Пайдаланушының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интерфейсі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Мәзір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арқылы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жұмыс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жасау</w:t>
            </w:r>
            <w:proofErr w:type="spellEnd"/>
          </w:p>
        </w:tc>
      </w:tr>
      <w:tr w:rsid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Батырмалар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3</w:t>
            </w:r>
          </w:p>
        </w:tc>
      </w:tr>
      <w:tr w:rsidR="00522A18" w:rsidRP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Энергия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үнемдеу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режимі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2,5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мин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әрекетсіздіктен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кейін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автоматты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сөндіру</w:t>
            </w:r>
            <w:proofErr w:type="spellEnd"/>
          </w:p>
        </w:tc>
      </w:tr>
      <w:tr w:rsidR="00522A18" w:rsidRP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Дисплей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Түрлі-түсті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TFT –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дисплей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диагоналі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бойынша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1.33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дюйм</w:t>
            </w:r>
            <w:proofErr w:type="spellEnd"/>
          </w:p>
        </w:tc>
      </w:tr>
      <w:tr w:rsidR="00522A18" w:rsidRP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Жады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Күні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және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уақытымен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бірге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50 000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көрсеткішке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дейін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.</w:t>
            </w:r>
          </w:p>
        </w:tc>
      </w:tr>
      <w:tr w:rsid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Бағдарламалық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қамсыздандыру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Жоқ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.  </w:t>
            </w:r>
          </w:p>
        </w:tc>
      </w:tr>
      <w:tr w:rsidR="00522A18" w:rsidRPr="00522A18" w:rsidTr="00522A18">
        <w:trPr>
          <w:cantSplit/>
          <w:trHeight w:val="1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Калибрлеу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18" w:rsidRDefault="00522A18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6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ай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сайын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немесе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жергілікті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бақылау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органдарының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талап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етуі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бойынша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.</w:t>
            </w:r>
          </w:p>
        </w:tc>
      </w:tr>
    </w:tbl>
    <w:p w:rsidR="00522A18" w:rsidRDefault="00522A18" w:rsidP="00522A18">
      <w:pPr>
        <w:spacing w:after="135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lastRenderedPageBreak/>
        <w:t>Толық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сипаттамасы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: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27"/>
        <w:gridCol w:w="7513"/>
      </w:tblGrid>
      <w:tr w:rsidR="00522A18" w:rsidTr="00522A18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Тағайындалуы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Орташа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пайдаланушылық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деңгейіндегі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Alcostop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4800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үлгісіндегі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этанол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буларының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анализаторы (алкотестер)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дем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шығаратын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ауадағы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этанол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буларының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массалық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концентрациясын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түйіспесіз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өлшеуге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арналған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522A18" w:rsidTr="00522A18">
        <w:trPr>
          <w:trHeight w:val="1283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Қолдану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саласы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Кәсіпорындар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үшін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жаппай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ауысым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алдындағы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медициналық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тексеру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және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еңбек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тәртібін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бұзатын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тұлғаларды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анықтау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үшін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Жол-патрульдік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полиция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қызметкерлері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үшін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азаматтарды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жүргізушілерді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тексеру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үшін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Қоршаған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ауадағы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этанол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буларын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анықтау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мүмкіндігі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522A18" w:rsidTr="00522A18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Ерекшеліктері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Alcostop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4800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ауа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сынамаларын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іріктеудің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автоматты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режимі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және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өлшеу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нәтижелерін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дисплейге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шығаруы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бар анализатор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болып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табылады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Анализатордың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сканерлеу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уақытын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орнату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мүмкіндігімен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өлшеудің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пассивті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сериялық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режимі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сканерлеу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) бар.</w:t>
            </w:r>
          </w:p>
        </w:tc>
      </w:tr>
      <w:tr w:rsidR="00522A18" w:rsidTr="00522A18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Әрекет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ету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қағидасы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Анализатордың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әрекет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ету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қағидасы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талдау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жасалатын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ауадағы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этанол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буларының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массалық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концентрациясын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өлшеуге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арналған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электрохимиялық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датчикті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қолдануға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негізделген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522A18" w:rsidTr="00522A18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Сенсордың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түрі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Алкогольді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таңдамалы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анықтауға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арналған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электрохимиялық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сенсор.</w:t>
            </w:r>
          </w:p>
        </w:tc>
      </w:tr>
      <w:tr w:rsidR="00522A18" w:rsidRPr="00093943" w:rsidTr="00522A18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Дисплей 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hAnsi="Tahoma" w:cs="Tahoma"/>
                <w:lang w:val="ru-RU"/>
              </w:rPr>
              <w:t>Түрлі-түсті</w:t>
            </w:r>
            <w:proofErr w:type="spellEnd"/>
            <w:r>
              <w:rPr>
                <w:rFonts w:ascii="Tahoma" w:hAnsi="Tahoma" w:cs="Tahoma"/>
                <w:lang w:val="ru-RU"/>
              </w:rPr>
              <w:t xml:space="preserve"> TFT – дисплей, </w:t>
            </w:r>
            <w:proofErr w:type="spellStart"/>
            <w:r>
              <w:rPr>
                <w:rFonts w:ascii="Tahoma" w:hAnsi="Tahoma" w:cs="Tahoma"/>
                <w:lang w:val="ru-RU"/>
              </w:rPr>
              <w:t>диагоналі</w:t>
            </w:r>
            <w:proofErr w:type="spellEnd"/>
            <w:r>
              <w:rPr>
                <w:rFonts w:ascii="Tahoma" w:hAnsi="Tahoma" w:cs="Tahoma"/>
                <w:lang w:val="ru-RU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ru-RU"/>
              </w:rPr>
              <w:t>бойынша</w:t>
            </w:r>
            <w:proofErr w:type="spellEnd"/>
            <w:r>
              <w:rPr>
                <w:rFonts w:ascii="Tahoma" w:hAnsi="Tahoma" w:cs="Tahoma"/>
                <w:lang w:val="ru-RU"/>
              </w:rPr>
              <w:t xml:space="preserve"> 1.33 дюйм</w:t>
            </w:r>
          </w:p>
        </w:tc>
      </w:tr>
      <w:tr w:rsidR="00522A18" w:rsidTr="00522A18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Пернетақта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3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басқару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батырмасы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522A18" w:rsidRPr="00093943" w:rsidTr="00522A18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Басқару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3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батырма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Анализатордың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барлық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функцияларын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фунфионалдық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батырмаларды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басу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арқылы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басқару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522A18" w:rsidRPr="00093943" w:rsidTr="00522A18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Қуат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алу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Қуат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көзі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орнатылған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ru-RU"/>
              </w:rPr>
              <w:t>қайта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ru-RU"/>
              </w:rPr>
              <w:t>қуатталатын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ru-RU"/>
              </w:rPr>
              <w:t xml:space="preserve"> литий-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ru-RU"/>
              </w:rPr>
              <w:t>ионды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ru-RU"/>
              </w:rPr>
              <w:t xml:space="preserve"> аккумулятор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ru-RU"/>
              </w:rPr>
              <w:t>батареясы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ru-RU"/>
              </w:rPr>
              <w:t xml:space="preserve"> 7,4В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ru-RU"/>
              </w:rPr>
              <w:t>болып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ru-RU"/>
              </w:rPr>
              <w:t>табылады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ru-RU"/>
              </w:rPr>
              <w:t xml:space="preserve">, 2000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ru-RU"/>
              </w:rPr>
              <w:t>мАч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ru-RU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типтік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өлшемі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АА – 3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2,5 минут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тоқтап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тұрудан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кейін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автоматты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сөндіру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522A18" w:rsidTr="00522A18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Қыздыру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Камера мен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сенсорды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автоматты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қыздыру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Қосылудан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кейін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шамамен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5 секунд.</w:t>
            </w:r>
          </w:p>
        </w:tc>
      </w:tr>
      <w:tr w:rsidR="00522A18" w:rsidTr="00522A18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Метрологиялық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тіркеу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туралы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мәлімет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Өлшеу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құралдарының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түрін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бекіту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туралы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СЕРТИФИКАТ № 219,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Қазақстан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Республикасының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өлшем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бірлігін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қамтамасыз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етудің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мемлекеттік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жүйесі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тізілімінде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19.08.2019 ж. № KZ.02.01.00219-2019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тіркелген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19.08.2024 ж.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дейін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жарамды</w:t>
            </w:r>
            <w:proofErr w:type="spellEnd"/>
          </w:p>
        </w:tc>
      </w:tr>
      <w:tr w:rsidR="00522A18" w:rsidTr="00522A18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ҚР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медициналық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тіркеу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туралы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мәлімет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РК-МТ-5№019210 ТІРКЕУ КУӘЛІГІ.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Мемлекеттік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тіркеу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қайта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тіркеу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күні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: 11.06.2019, №N021906. 11.06.2024 ж.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дейін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жарамды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522A18" w:rsidTr="00522A18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Сервис: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Қазақстан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Республикасында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жөндеуді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баптауды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және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қызмет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көрсетуді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іске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асыратын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сервистік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орталықтың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болуы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Тексеру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жөніндегі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аттестатталған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зертханалардың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болуы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522A18" w:rsidTr="00522A18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Кепілдік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мерзімі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: 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2A18" w:rsidRDefault="00522A18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12 ай</w:t>
            </w:r>
          </w:p>
        </w:tc>
      </w:tr>
    </w:tbl>
    <w:p w:rsidR="00522A18" w:rsidRDefault="00522A18" w:rsidP="00522A18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:rsidR="00522A18" w:rsidRDefault="00522A18" w:rsidP="00522A18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ҚҰЖАТТАМА (</w:t>
      </w:r>
      <w:proofErr w:type="spellStart"/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электрондық</w:t>
      </w:r>
      <w:proofErr w:type="spellEnd"/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түрдегі</w:t>
      </w:r>
      <w:proofErr w:type="spellEnd"/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файлдарға</w:t>
      </w:r>
      <w:proofErr w:type="spellEnd"/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сілтемелер</w:t>
      </w:r>
      <w:proofErr w:type="spellEnd"/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)</w:t>
      </w:r>
    </w:p>
    <w:p w:rsidR="00522A18" w:rsidRPr="00522A18" w:rsidRDefault="004E17AB" w:rsidP="00522A18">
      <w:pPr>
        <w:shd w:val="clear" w:color="auto" w:fill="FFFFFF"/>
        <w:spacing w:after="135" w:line="240" w:lineRule="auto"/>
        <w:jc w:val="both"/>
        <w:rPr>
          <w:rStyle w:val="a5"/>
          <w:lang w:val="ru-RU"/>
        </w:rPr>
      </w:pPr>
      <w:hyperlink r:id="rId8" w:history="1">
        <w:proofErr w:type="spellStart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Орыс</w:t>
        </w:r>
        <w:proofErr w:type="spellEnd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тіліндегі</w:t>
        </w:r>
        <w:proofErr w:type="spellEnd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пайдалану</w:t>
        </w:r>
        <w:proofErr w:type="spellEnd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жөніндегі</w:t>
        </w:r>
        <w:proofErr w:type="spellEnd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нұсқаулық</w:t>
        </w:r>
        <w:proofErr w:type="spellEnd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.</w:t>
        </w:r>
      </w:hyperlink>
    </w:p>
    <w:p w:rsidR="00522A18" w:rsidRDefault="004E17AB" w:rsidP="00522A18">
      <w:pPr>
        <w:shd w:val="clear" w:color="auto" w:fill="FFFFFF"/>
        <w:spacing w:after="135" w:line="240" w:lineRule="auto"/>
        <w:jc w:val="both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hyperlink r:id="rId9" w:history="1">
        <w:proofErr w:type="spellStart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Қазақ</w:t>
        </w:r>
        <w:proofErr w:type="spellEnd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тіліндегі</w:t>
        </w:r>
        <w:proofErr w:type="spellEnd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пайдалану</w:t>
        </w:r>
        <w:proofErr w:type="spellEnd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жөніндегі</w:t>
        </w:r>
        <w:proofErr w:type="spellEnd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нұсқаулық</w:t>
        </w:r>
        <w:proofErr w:type="spellEnd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.</w:t>
        </w:r>
      </w:hyperlink>
    </w:p>
    <w:p w:rsidR="00522A18" w:rsidRDefault="004E17AB" w:rsidP="00522A18">
      <w:pPr>
        <w:spacing w:after="135" w:line="240" w:lineRule="auto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hyperlink r:id="rId10" w:history="1">
        <w:proofErr w:type="spellStart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Өлшем</w:t>
        </w:r>
        <w:proofErr w:type="spellEnd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құралдарының</w:t>
        </w:r>
        <w:proofErr w:type="spellEnd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тізіліміне</w:t>
        </w:r>
        <w:proofErr w:type="spellEnd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енгізу</w:t>
        </w:r>
        <w:proofErr w:type="spellEnd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туралы</w:t>
        </w:r>
        <w:proofErr w:type="spellEnd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сертификат.</w:t>
        </w:r>
      </w:hyperlink>
    </w:p>
    <w:p w:rsidR="00522A18" w:rsidRDefault="004E17AB" w:rsidP="00522A18">
      <w:pPr>
        <w:spacing w:after="135" w:line="240" w:lineRule="auto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hyperlink r:id="rId11" w:history="1"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ҚР ДСМ </w:t>
        </w:r>
        <w:proofErr w:type="spellStart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тіркеу</w:t>
        </w:r>
        <w:proofErr w:type="spellEnd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куәлігі</w:t>
        </w:r>
        <w:proofErr w:type="spellEnd"/>
        <w:r w:rsidR="00522A18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.</w:t>
        </w:r>
      </w:hyperlink>
    </w:p>
    <w:p w:rsidR="00522A18" w:rsidRPr="00093943" w:rsidRDefault="00093943" w:rsidP="00522A18">
      <w:pPr>
        <w:spacing w:after="135" w:line="240" w:lineRule="auto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begin"/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instrText xml:space="preserve"> HYPERLINK "http://alcotester.kz/media/attachments/2020/01/22/specifikaciya-alcotestera-alcostop-4800-2019-rus-kaz.docx" </w:instrText>
      </w:r>
      <w:r>
        <w:rPr>
          <w:rFonts w:ascii="Tahoma" w:eastAsia="Times New Roman" w:hAnsi="Tahoma" w:cs="Tahoma"/>
          <w:sz w:val="20"/>
          <w:szCs w:val="20"/>
          <w:lang w:val="ru-RU" w:eastAsia="ru-RU"/>
        </w:rPr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separate"/>
      </w:r>
      <w:proofErr w:type="spellStart"/>
      <w:r w:rsidR="00522A18" w:rsidRPr="00093943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Электрондық</w:t>
      </w:r>
      <w:proofErr w:type="spellEnd"/>
      <w:r w:rsidR="00522A18" w:rsidRPr="00093943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 xml:space="preserve"> </w:t>
      </w:r>
      <w:proofErr w:type="spellStart"/>
      <w:r w:rsidR="00522A18" w:rsidRPr="00093943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түрдегі</w:t>
      </w:r>
      <w:proofErr w:type="spellEnd"/>
      <w:r w:rsidR="00522A18" w:rsidRPr="00093943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 xml:space="preserve"> </w:t>
      </w:r>
      <w:proofErr w:type="spellStart"/>
      <w:r w:rsidR="00522A18" w:rsidRPr="00093943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сипаттама</w:t>
      </w:r>
      <w:proofErr w:type="spellEnd"/>
      <w:r w:rsidR="00522A18" w:rsidRPr="00093943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.</w:t>
      </w:r>
    </w:p>
    <w:p w:rsidR="00522A18" w:rsidRPr="00522A18" w:rsidRDefault="00093943" w:rsidP="00522A18">
      <w:pPr>
        <w:shd w:val="clear" w:color="auto" w:fill="FFFFFF"/>
        <w:spacing w:after="135" w:line="240" w:lineRule="auto"/>
        <w:jc w:val="both"/>
        <w:rPr>
          <w:lang w:val="ru-RU"/>
        </w:rPr>
      </w:pP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end"/>
      </w:r>
      <w:bookmarkStart w:id="0" w:name="_GoBack"/>
      <w:bookmarkEnd w:id="0"/>
      <w:r w:rsidR="004E17AB">
        <w:fldChar w:fldCharType="begin"/>
      </w:r>
      <w:r w:rsidR="004E17AB" w:rsidRPr="00093943">
        <w:rPr>
          <w:lang w:val="ru-RU"/>
        </w:rPr>
        <w:instrText xml:space="preserve"> </w:instrText>
      </w:r>
      <w:r w:rsidR="004E17AB">
        <w:instrText>HYPERLINK</w:instrText>
      </w:r>
      <w:r w:rsidR="004E17AB" w:rsidRPr="00093943">
        <w:rPr>
          <w:lang w:val="ru-RU"/>
        </w:rPr>
        <w:instrText xml:space="preserve"> "</w:instrText>
      </w:r>
      <w:r w:rsidR="004E17AB">
        <w:instrText>http</w:instrText>
      </w:r>
      <w:r w:rsidR="004E17AB" w:rsidRPr="00093943">
        <w:rPr>
          <w:lang w:val="ru-RU"/>
        </w:rPr>
        <w:instrText>://</w:instrText>
      </w:r>
      <w:r w:rsidR="004E17AB">
        <w:instrText>alcotester</w:instrText>
      </w:r>
      <w:r w:rsidR="004E17AB" w:rsidRPr="00093943">
        <w:rPr>
          <w:lang w:val="ru-RU"/>
        </w:rPr>
        <w:instrText>.</w:instrText>
      </w:r>
      <w:r w:rsidR="004E17AB">
        <w:instrText>kz</w:instrText>
      </w:r>
      <w:r w:rsidR="004E17AB" w:rsidRPr="00093943">
        <w:rPr>
          <w:lang w:val="ru-RU"/>
        </w:rPr>
        <w:instrText>/</w:instrText>
      </w:r>
      <w:r w:rsidR="004E17AB">
        <w:instrText>index</w:instrText>
      </w:r>
      <w:r w:rsidR="004E17AB" w:rsidRPr="00093943">
        <w:rPr>
          <w:lang w:val="ru-RU"/>
        </w:rPr>
        <w:instrText>.</w:instrText>
      </w:r>
      <w:r w:rsidR="004E17AB">
        <w:instrText>php</w:instrText>
      </w:r>
      <w:r w:rsidR="004E17AB" w:rsidRPr="00093943">
        <w:rPr>
          <w:lang w:val="ru-RU"/>
        </w:rPr>
        <w:instrText>/</w:instrText>
      </w:r>
      <w:r w:rsidR="004E17AB">
        <w:instrText>information</w:instrText>
      </w:r>
      <w:r w:rsidR="004E17AB" w:rsidRPr="00093943">
        <w:rPr>
          <w:lang w:val="ru-RU"/>
        </w:rPr>
        <w:instrText>/</w:instrText>
      </w:r>
      <w:r w:rsidR="004E17AB" w:rsidRPr="00093943">
        <w:rPr>
          <w:lang w:val="ru-RU"/>
        </w:rPr>
        <w:instrText>2-</w:instrText>
      </w:r>
      <w:r w:rsidR="004E17AB">
        <w:instrText>kak</w:instrText>
      </w:r>
      <w:r w:rsidR="004E17AB" w:rsidRPr="00093943">
        <w:rPr>
          <w:lang w:val="ru-RU"/>
        </w:rPr>
        <w:instrText>-</w:instrText>
      </w:r>
      <w:r w:rsidR="004E17AB">
        <w:instrText>vybrat</w:instrText>
      </w:r>
      <w:r w:rsidR="004E17AB" w:rsidRPr="00093943">
        <w:rPr>
          <w:lang w:val="ru-RU"/>
        </w:rPr>
        <w:instrText>-</w:instrText>
      </w:r>
      <w:r w:rsidR="004E17AB">
        <w:instrText>alkotester</w:instrText>
      </w:r>
      <w:r w:rsidR="004E17AB" w:rsidRPr="00093943">
        <w:rPr>
          <w:lang w:val="ru-RU"/>
        </w:rPr>
        <w:instrText>-</w:instrText>
      </w:r>
      <w:r w:rsidR="004E17AB">
        <w:instrText>dlya</w:instrText>
      </w:r>
      <w:r w:rsidR="004E17AB" w:rsidRPr="00093943">
        <w:rPr>
          <w:lang w:val="ru-RU"/>
        </w:rPr>
        <w:instrText>-</w:instrText>
      </w:r>
      <w:r w:rsidR="004E17AB">
        <w:instrText>predpriyatiya</w:instrText>
      </w:r>
      <w:r w:rsidR="004E17AB" w:rsidRPr="00093943">
        <w:rPr>
          <w:lang w:val="ru-RU"/>
        </w:rPr>
        <w:instrText>.</w:instrText>
      </w:r>
      <w:r w:rsidR="004E17AB">
        <w:instrText>html</w:instrText>
      </w:r>
      <w:r w:rsidR="004E17AB" w:rsidRPr="00093943">
        <w:rPr>
          <w:lang w:val="ru-RU"/>
        </w:rPr>
        <w:instrText xml:space="preserve">" </w:instrText>
      </w:r>
      <w:r w:rsidR="004E17AB">
        <w:fldChar w:fldCharType="separate"/>
      </w:r>
      <w:proofErr w:type="spellStart"/>
      <w:r w:rsidR="00522A18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Кәсіпорынға</w:t>
      </w:r>
      <w:proofErr w:type="spellEnd"/>
      <w:r w:rsidR="00522A18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="00522A18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арналған</w:t>
      </w:r>
      <w:proofErr w:type="spellEnd"/>
      <w:r w:rsidR="00522A18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="00522A18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алкотестерді</w:t>
      </w:r>
      <w:proofErr w:type="spellEnd"/>
      <w:r w:rsidR="00522A18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="00522A18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таңдау</w:t>
      </w:r>
      <w:proofErr w:type="spellEnd"/>
      <w:r w:rsidR="00522A18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="00522A18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туралы</w:t>
      </w:r>
      <w:proofErr w:type="spellEnd"/>
      <w:r w:rsidR="00522A18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="00522A18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толық</w:t>
      </w:r>
      <w:proofErr w:type="spellEnd"/>
      <w:r w:rsidR="00522A18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="00522A18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ақпаратты</w:t>
      </w:r>
      <w:proofErr w:type="spellEnd"/>
      <w:r w:rsidR="00522A18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="00522A18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оқыңыз</w:t>
      </w:r>
      <w:proofErr w:type="spellEnd"/>
      <w:r w:rsidR="00522A18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.</w:t>
      </w:r>
      <w:r w:rsidR="004E17AB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fldChar w:fldCharType="end"/>
      </w:r>
    </w:p>
    <w:p w:rsidR="00522A18" w:rsidRPr="00E10075" w:rsidRDefault="00522A18" w:rsidP="005F3177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ru-RU" w:eastAsia="ru-RU"/>
        </w:rPr>
      </w:pPr>
    </w:p>
    <w:sectPr w:rsidR="00522A18" w:rsidRPr="00E10075" w:rsidSect="0005232F">
      <w:footerReference w:type="default" r:id="rId12"/>
      <w:pgSz w:w="12240" w:h="15840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7AB" w:rsidRDefault="004E17AB" w:rsidP="00A16E44">
      <w:pPr>
        <w:spacing w:after="0" w:line="240" w:lineRule="auto"/>
      </w:pPr>
      <w:r>
        <w:separator/>
      </w:r>
    </w:p>
  </w:endnote>
  <w:endnote w:type="continuationSeparator" w:id="0">
    <w:p w:rsidR="004E17AB" w:rsidRDefault="004E17AB" w:rsidP="00A1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44167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3015C7" w:rsidRPr="000A653A" w:rsidRDefault="003015C7" w:rsidP="00A16E44">
        <w:pPr>
          <w:pStyle w:val="a8"/>
          <w:jc w:val="right"/>
          <w:rPr>
            <w:rFonts w:ascii="Times New Roman" w:hAnsi="Times New Roman" w:cs="Times New Roman"/>
            <w:sz w:val="18"/>
            <w:szCs w:val="18"/>
          </w:rPr>
        </w:pPr>
        <w:r w:rsidRPr="000A653A">
          <w:rPr>
            <w:rFonts w:ascii="Tahoma" w:hAnsi="Tahoma" w:cs="Tahoma"/>
            <w:sz w:val="18"/>
            <w:szCs w:val="18"/>
            <w:lang w:val="ru-RU"/>
          </w:rPr>
          <w:t xml:space="preserve">Техническая спецификация анализатора паров этанола </w:t>
        </w:r>
        <w:proofErr w:type="spellStart"/>
        <w:r>
          <w:rPr>
            <w:rFonts w:ascii="Tahoma" w:hAnsi="Tahoma" w:cs="Tahoma"/>
            <w:sz w:val="18"/>
            <w:szCs w:val="18"/>
          </w:rPr>
          <w:t>Alcos</w:t>
        </w:r>
        <w:r w:rsidR="0005232F">
          <w:rPr>
            <w:rFonts w:ascii="Tahoma" w:hAnsi="Tahoma" w:cs="Tahoma"/>
            <w:sz w:val="18"/>
            <w:szCs w:val="18"/>
          </w:rPr>
          <w:t>t</w:t>
        </w:r>
        <w:r w:rsidR="00AE3693">
          <w:rPr>
            <w:rFonts w:ascii="Tahoma" w:hAnsi="Tahoma" w:cs="Tahoma"/>
            <w:sz w:val="18"/>
            <w:szCs w:val="18"/>
          </w:rPr>
          <w:t>op</w:t>
        </w:r>
        <w:proofErr w:type="spellEnd"/>
        <w:r w:rsidR="00AE3693" w:rsidRPr="00AE3693">
          <w:rPr>
            <w:rFonts w:ascii="Tahoma" w:hAnsi="Tahoma" w:cs="Tahoma"/>
            <w:sz w:val="18"/>
            <w:szCs w:val="18"/>
            <w:lang w:val="ru-RU"/>
          </w:rPr>
          <w:t xml:space="preserve"> 4800</w:t>
        </w:r>
        <w:r w:rsidRPr="002F5B33">
          <w:rPr>
            <w:rFonts w:ascii="Tahoma" w:hAnsi="Tahoma" w:cs="Tahoma"/>
            <w:sz w:val="18"/>
            <w:szCs w:val="18"/>
            <w:lang w:val="ru-RU"/>
          </w:rPr>
          <w:t>.</w:t>
        </w:r>
        <w:r w:rsidRPr="002F5B33">
          <w:rPr>
            <w:rFonts w:ascii="Times New Roman" w:hAnsi="Times New Roman" w:cs="Times New Roman"/>
            <w:sz w:val="18"/>
            <w:szCs w:val="18"/>
            <w:lang w:val="ru-RU"/>
          </w:rPr>
          <w:t xml:space="preserve"> </w:t>
        </w:r>
        <w:r w:rsidRPr="002F5B33">
          <w:rPr>
            <w:rFonts w:ascii="Times New Roman" w:hAnsi="Times New Roman" w:cs="Times New Roman"/>
            <w:sz w:val="18"/>
            <w:szCs w:val="18"/>
            <w:lang w:val="ru-RU"/>
          </w:rPr>
          <w:tab/>
        </w:r>
        <w:r w:rsidRPr="000A653A">
          <w:rPr>
            <w:rFonts w:ascii="Tahoma" w:hAnsi="Tahoma" w:cs="Tahoma"/>
            <w:sz w:val="18"/>
            <w:szCs w:val="18"/>
          </w:rPr>
          <w:fldChar w:fldCharType="begin"/>
        </w:r>
        <w:r w:rsidRPr="000A653A">
          <w:rPr>
            <w:rFonts w:ascii="Tahoma" w:hAnsi="Tahoma" w:cs="Tahoma"/>
            <w:sz w:val="18"/>
            <w:szCs w:val="18"/>
          </w:rPr>
          <w:instrText>PAGE</w:instrText>
        </w:r>
        <w:r w:rsidRPr="002F5B33">
          <w:rPr>
            <w:rFonts w:ascii="Tahoma" w:hAnsi="Tahoma" w:cs="Tahoma"/>
            <w:sz w:val="18"/>
            <w:szCs w:val="18"/>
            <w:lang w:val="ru-RU"/>
          </w:rPr>
          <w:instrText xml:space="preserve">   \* </w:instrText>
        </w:r>
        <w:r w:rsidRPr="000A653A">
          <w:rPr>
            <w:rFonts w:ascii="Tahoma" w:hAnsi="Tahoma" w:cs="Tahoma"/>
            <w:sz w:val="18"/>
            <w:szCs w:val="18"/>
          </w:rPr>
          <w:instrText>MERGEFORMAT</w:instrText>
        </w:r>
        <w:r w:rsidRPr="000A653A">
          <w:rPr>
            <w:rFonts w:ascii="Tahoma" w:hAnsi="Tahoma" w:cs="Tahoma"/>
            <w:sz w:val="18"/>
            <w:szCs w:val="18"/>
          </w:rPr>
          <w:fldChar w:fldCharType="separate"/>
        </w:r>
        <w:r w:rsidRPr="00E10075">
          <w:rPr>
            <w:rFonts w:ascii="Tahoma" w:hAnsi="Tahoma" w:cs="Tahoma"/>
            <w:noProof/>
            <w:sz w:val="18"/>
            <w:szCs w:val="18"/>
            <w:lang w:val="ru-RU"/>
          </w:rPr>
          <w:t>9</w:t>
        </w:r>
        <w:r w:rsidRPr="000A653A">
          <w:rPr>
            <w:rFonts w:ascii="Tahoma" w:hAnsi="Tahoma" w:cs="Tahom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7AB" w:rsidRDefault="004E17AB" w:rsidP="00A16E44">
      <w:pPr>
        <w:spacing w:after="0" w:line="240" w:lineRule="auto"/>
      </w:pPr>
      <w:r>
        <w:separator/>
      </w:r>
    </w:p>
  </w:footnote>
  <w:footnote w:type="continuationSeparator" w:id="0">
    <w:p w:rsidR="004E17AB" w:rsidRDefault="004E17AB" w:rsidP="00A16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3D6B"/>
    <w:multiLevelType w:val="hybridMultilevel"/>
    <w:tmpl w:val="C29C6566"/>
    <w:lvl w:ilvl="0" w:tplc="8F788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2948"/>
    <w:multiLevelType w:val="multilevel"/>
    <w:tmpl w:val="D4F4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A5939"/>
    <w:multiLevelType w:val="multilevel"/>
    <w:tmpl w:val="4208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452DA"/>
    <w:multiLevelType w:val="hybridMultilevel"/>
    <w:tmpl w:val="5428D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24744"/>
    <w:multiLevelType w:val="multilevel"/>
    <w:tmpl w:val="75C6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1A"/>
    <w:rsid w:val="00003FDE"/>
    <w:rsid w:val="000050BB"/>
    <w:rsid w:val="00007A6A"/>
    <w:rsid w:val="000134A9"/>
    <w:rsid w:val="00015E1B"/>
    <w:rsid w:val="00017374"/>
    <w:rsid w:val="000217C0"/>
    <w:rsid w:val="00024A6F"/>
    <w:rsid w:val="00026567"/>
    <w:rsid w:val="000270D6"/>
    <w:rsid w:val="00030D78"/>
    <w:rsid w:val="00032F1F"/>
    <w:rsid w:val="00037983"/>
    <w:rsid w:val="00041384"/>
    <w:rsid w:val="00044339"/>
    <w:rsid w:val="000451D0"/>
    <w:rsid w:val="0005232F"/>
    <w:rsid w:val="00052A04"/>
    <w:rsid w:val="00052F24"/>
    <w:rsid w:val="000611FD"/>
    <w:rsid w:val="000641B0"/>
    <w:rsid w:val="00066A9C"/>
    <w:rsid w:val="00072310"/>
    <w:rsid w:val="000726B3"/>
    <w:rsid w:val="00074EFB"/>
    <w:rsid w:val="0007587F"/>
    <w:rsid w:val="00082678"/>
    <w:rsid w:val="00085A15"/>
    <w:rsid w:val="00087949"/>
    <w:rsid w:val="00087D62"/>
    <w:rsid w:val="00093943"/>
    <w:rsid w:val="00094D83"/>
    <w:rsid w:val="00094FC6"/>
    <w:rsid w:val="000A0427"/>
    <w:rsid w:val="000A3059"/>
    <w:rsid w:val="000A53B2"/>
    <w:rsid w:val="000A5AB8"/>
    <w:rsid w:val="000A7A22"/>
    <w:rsid w:val="000B6E7E"/>
    <w:rsid w:val="000B780A"/>
    <w:rsid w:val="000C4E02"/>
    <w:rsid w:val="000C696F"/>
    <w:rsid w:val="000C77C8"/>
    <w:rsid w:val="000D01D9"/>
    <w:rsid w:val="000D4ED4"/>
    <w:rsid w:val="000D5236"/>
    <w:rsid w:val="000D6B85"/>
    <w:rsid w:val="000E54F6"/>
    <w:rsid w:val="000F16A8"/>
    <w:rsid w:val="0010007A"/>
    <w:rsid w:val="00100267"/>
    <w:rsid w:val="001032B4"/>
    <w:rsid w:val="00103B74"/>
    <w:rsid w:val="00104DC4"/>
    <w:rsid w:val="00104DEB"/>
    <w:rsid w:val="00105AFE"/>
    <w:rsid w:val="00105EE0"/>
    <w:rsid w:val="00105FFB"/>
    <w:rsid w:val="00106A4F"/>
    <w:rsid w:val="0011039B"/>
    <w:rsid w:val="00112184"/>
    <w:rsid w:val="00114865"/>
    <w:rsid w:val="0011532E"/>
    <w:rsid w:val="00115DFB"/>
    <w:rsid w:val="00121750"/>
    <w:rsid w:val="001229D4"/>
    <w:rsid w:val="00127A2B"/>
    <w:rsid w:val="0013295B"/>
    <w:rsid w:val="00134574"/>
    <w:rsid w:val="0014062B"/>
    <w:rsid w:val="00140C41"/>
    <w:rsid w:val="001422D1"/>
    <w:rsid w:val="00142C43"/>
    <w:rsid w:val="001528B4"/>
    <w:rsid w:val="0015494E"/>
    <w:rsid w:val="00154AC9"/>
    <w:rsid w:val="00163989"/>
    <w:rsid w:val="00167E4D"/>
    <w:rsid w:val="0017179D"/>
    <w:rsid w:val="00172D26"/>
    <w:rsid w:val="00174D5C"/>
    <w:rsid w:val="00175D40"/>
    <w:rsid w:val="00181AA1"/>
    <w:rsid w:val="00182A73"/>
    <w:rsid w:val="00184C21"/>
    <w:rsid w:val="00186BEA"/>
    <w:rsid w:val="0019150A"/>
    <w:rsid w:val="00191696"/>
    <w:rsid w:val="001919D6"/>
    <w:rsid w:val="00193432"/>
    <w:rsid w:val="001963CA"/>
    <w:rsid w:val="001974BC"/>
    <w:rsid w:val="00197D39"/>
    <w:rsid w:val="001A09C5"/>
    <w:rsid w:val="001A3559"/>
    <w:rsid w:val="001A37EC"/>
    <w:rsid w:val="001A5007"/>
    <w:rsid w:val="001B0FA7"/>
    <w:rsid w:val="001B14C2"/>
    <w:rsid w:val="001B3734"/>
    <w:rsid w:val="001C149D"/>
    <w:rsid w:val="001C3AA7"/>
    <w:rsid w:val="001C3CD5"/>
    <w:rsid w:val="001C5F57"/>
    <w:rsid w:val="001C60D8"/>
    <w:rsid w:val="001C6B23"/>
    <w:rsid w:val="001D739C"/>
    <w:rsid w:val="001E136B"/>
    <w:rsid w:val="0020059A"/>
    <w:rsid w:val="00204E8E"/>
    <w:rsid w:val="00210317"/>
    <w:rsid w:val="00210B19"/>
    <w:rsid w:val="0021188E"/>
    <w:rsid w:val="00213418"/>
    <w:rsid w:val="002153F0"/>
    <w:rsid w:val="002154A6"/>
    <w:rsid w:val="002179E8"/>
    <w:rsid w:val="00221E85"/>
    <w:rsid w:val="00222F92"/>
    <w:rsid w:val="00236DFA"/>
    <w:rsid w:val="0023768D"/>
    <w:rsid w:val="00243CE1"/>
    <w:rsid w:val="00244EAD"/>
    <w:rsid w:val="002507DF"/>
    <w:rsid w:val="00251843"/>
    <w:rsid w:val="002549FE"/>
    <w:rsid w:val="00254D5B"/>
    <w:rsid w:val="00255986"/>
    <w:rsid w:val="00257D9E"/>
    <w:rsid w:val="00260519"/>
    <w:rsid w:val="00260EB4"/>
    <w:rsid w:val="002738C3"/>
    <w:rsid w:val="00280D77"/>
    <w:rsid w:val="00281F9D"/>
    <w:rsid w:val="00286811"/>
    <w:rsid w:val="0029091C"/>
    <w:rsid w:val="002911C2"/>
    <w:rsid w:val="0029675D"/>
    <w:rsid w:val="00297740"/>
    <w:rsid w:val="00297D78"/>
    <w:rsid w:val="002A1F37"/>
    <w:rsid w:val="002A3B97"/>
    <w:rsid w:val="002B21F6"/>
    <w:rsid w:val="002B425E"/>
    <w:rsid w:val="002B7785"/>
    <w:rsid w:val="002B7801"/>
    <w:rsid w:val="002C0805"/>
    <w:rsid w:val="002C471F"/>
    <w:rsid w:val="002C6CF1"/>
    <w:rsid w:val="002D3AA2"/>
    <w:rsid w:val="002D4E1D"/>
    <w:rsid w:val="002D5745"/>
    <w:rsid w:val="002D6A68"/>
    <w:rsid w:val="002E0393"/>
    <w:rsid w:val="002E4EAC"/>
    <w:rsid w:val="002F0563"/>
    <w:rsid w:val="002F111E"/>
    <w:rsid w:val="002F3254"/>
    <w:rsid w:val="002F4F89"/>
    <w:rsid w:val="002F599A"/>
    <w:rsid w:val="002F5B33"/>
    <w:rsid w:val="003015C7"/>
    <w:rsid w:val="003041D7"/>
    <w:rsid w:val="0030458B"/>
    <w:rsid w:val="00311316"/>
    <w:rsid w:val="0031136B"/>
    <w:rsid w:val="003122D6"/>
    <w:rsid w:val="003127E4"/>
    <w:rsid w:val="0031381B"/>
    <w:rsid w:val="00313AB6"/>
    <w:rsid w:val="00313B64"/>
    <w:rsid w:val="00313DE6"/>
    <w:rsid w:val="00314D35"/>
    <w:rsid w:val="00316B85"/>
    <w:rsid w:val="00321017"/>
    <w:rsid w:val="00322181"/>
    <w:rsid w:val="0032495C"/>
    <w:rsid w:val="003334CC"/>
    <w:rsid w:val="003359B8"/>
    <w:rsid w:val="00336216"/>
    <w:rsid w:val="00343BE1"/>
    <w:rsid w:val="00345612"/>
    <w:rsid w:val="0035583E"/>
    <w:rsid w:val="00357FE3"/>
    <w:rsid w:val="00365F3B"/>
    <w:rsid w:val="00366B09"/>
    <w:rsid w:val="0037171F"/>
    <w:rsid w:val="00372298"/>
    <w:rsid w:val="00373B6E"/>
    <w:rsid w:val="003758AD"/>
    <w:rsid w:val="00377147"/>
    <w:rsid w:val="00382DD8"/>
    <w:rsid w:val="00383050"/>
    <w:rsid w:val="00384931"/>
    <w:rsid w:val="003857EF"/>
    <w:rsid w:val="003908AC"/>
    <w:rsid w:val="003A04B6"/>
    <w:rsid w:val="003A27FC"/>
    <w:rsid w:val="003A488F"/>
    <w:rsid w:val="003A61FE"/>
    <w:rsid w:val="003A6469"/>
    <w:rsid w:val="003B44BB"/>
    <w:rsid w:val="003B6788"/>
    <w:rsid w:val="003C3437"/>
    <w:rsid w:val="003C3CB3"/>
    <w:rsid w:val="003C78C8"/>
    <w:rsid w:val="003D0328"/>
    <w:rsid w:val="003D08D3"/>
    <w:rsid w:val="003D26F8"/>
    <w:rsid w:val="003D5157"/>
    <w:rsid w:val="003D560D"/>
    <w:rsid w:val="003D63FB"/>
    <w:rsid w:val="003E2716"/>
    <w:rsid w:val="003E3617"/>
    <w:rsid w:val="003E68ED"/>
    <w:rsid w:val="003F511F"/>
    <w:rsid w:val="003F643F"/>
    <w:rsid w:val="00405383"/>
    <w:rsid w:val="004112E3"/>
    <w:rsid w:val="00412B31"/>
    <w:rsid w:val="00412BEA"/>
    <w:rsid w:val="00415CE6"/>
    <w:rsid w:val="004168F0"/>
    <w:rsid w:val="00417AD1"/>
    <w:rsid w:val="00420B96"/>
    <w:rsid w:val="00423C3C"/>
    <w:rsid w:val="004252AE"/>
    <w:rsid w:val="00427704"/>
    <w:rsid w:val="004418C0"/>
    <w:rsid w:val="00444486"/>
    <w:rsid w:val="00455249"/>
    <w:rsid w:val="004552A1"/>
    <w:rsid w:val="00462144"/>
    <w:rsid w:val="00463BAE"/>
    <w:rsid w:val="00463D6B"/>
    <w:rsid w:val="00464520"/>
    <w:rsid w:val="00464A0F"/>
    <w:rsid w:val="0046568E"/>
    <w:rsid w:val="00470B63"/>
    <w:rsid w:val="0047425F"/>
    <w:rsid w:val="0047585D"/>
    <w:rsid w:val="00492550"/>
    <w:rsid w:val="00497EDE"/>
    <w:rsid w:val="004A3E28"/>
    <w:rsid w:val="004A4832"/>
    <w:rsid w:val="004B1D66"/>
    <w:rsid w:val="004B3E70"/>
    <w:rsid w:val="004B6716"/>
    <w:rsid w:val="004C0872"/>
    <w:rsid w:val="004C4052"/>
    <w:rsid w:val="004D0ACA"/>
    <w:rsid w:val="004D148B"/>
    <w:rsid w:val="004D6629"/>
    <w:rsid w:val="004D7A75"/>
    <w:rsid w:val="004E046D"/>
    <w:rsid w:val="004E17AB"/>
    <w:rsid w:val="004E1BA0"/>
    <w:rsid w:val="004F2449"/>
    <w:rsid w:val="004F4DBC"/>
    <w:rsid w:val="00500490"/>
    <w:rsid w:val="00504061"/>
    <w:rsid w:val="00513F1E"/>
    <w:rsid w:val="0051542A"/>
    <w:rsid w:val="00520C4A"/>
    <w:rsid w:val="00522A18"/>
    <w:rsid w:val="00523BD4"/>
    <w:rsid w:val="00525F21"/>
    <w:rsid w:val="00536DCD"/>
    <w:rsid w:val="00537B98"/>
    <w:rsid w:val="005512E7"/>
    <w:rsid w:val="00553C81"/>
    <w:rsid w:val="00554D1B"/>
    <w:rsid w:val="005550DD"/>
    <w:rsid w:val="00555506"/>
    <w:rsid w:val="005561F2"/>
    <w:rsid w:val="00556E54"/>
    <w:rsid w:val="0056255D"/>
    <w:rsid w:val="005629AF"/>
    <w:rsid w:val="00566336"/>
    <w:rsid w:val="00570326"/>
    <w:rsid w:val="00572508"/>
    <w:rsid w:val="005749B5"/>
    <w:rsid w:val="00580B72"/>
    <w:rsid w:val="005817A2"/>
    <w:rsid w:val="00583A8D"/>
    <w:rsid w:val="00583BAC"/>
    <w:rsid w:val="00593BE1"/>
    <w:rsid w:val="00593D6C"/>
    <w:rsid w:val="00594E2A"/>
    <w:rsid w:val="005979BA"/>
    <w:rsid w:val="00597A51"/>
    <w:rsid w:val="005A399F"/>
    <w:rsid w:val="005A3A0C"/>
    <w:rsid w:val="005B202E"/>
    <w:rsid w:val="005B51BA"/>
    <w:rsid w:val="005C0613"/>
    <w:rsid w:val="005C5205"/>
    <w:rsid w:val="005C569D"/>
    <w:rsid w:val="005C63F0"/>
    <w:rsid w:val="005C76CA"/>
    <w:rsid w:val="005D150E"/>
    <w:rsid w:val="005D2FDF"/>
    <w:rsid w:val="005D4C0B"/>
    <w:rsid w:val="005E0E63"/>
    <w:rsid w:val="005E5920"/>
    <w:rsid w:val="005E595D"/>
    <w:rsid w:val="005E604D"/>
    <w:rsid w:val="005E6A9C"/>
    <w:rsid w:val="005E7B56"/>
    <w:rsid w:val="005E7D33"/>
    <w:rsid w:val="005F2206"/>
    <w:rsid w:val="005F2AF0"/>
    <w:rsid w:val="005F3177"/>
    <w:rsid w:val="005F5A4F"/>
    <w:rsid w:val="005F5EB4"/>
    <w:rsid w:val="00601B5F"/>
    <w:rsid w:val="00602DD7"/>
    <w:rsid w:val="00603650"/>
    <w:rsid w:val="00604202"/>
    <w:rsid w:val="00606FEA"/>
    <w:rsid w:val="0061277C"/>
    <w:rsid w:val="006127EA"/>
    <w:rsid w:val="00613465"/>
    <w:rsid w:val="00615EA5"/>
    <w:rsid w:val="0062462F"/>
    <w:rsid w:val="00624ECC"/>
    <w:rsid w:val="00625318"/>
    <w:rsid w:val="00627787"/>
    <w:rsid w:val="006302CF"/>
    <w:rsid w:val="00630BD7"/>
    <w:rsid w:val="0063133B"/>
    <w:rsid w:val="00631466"/>
    <w:rsid w:val="00634793"/>
    <w:rsid w:val="00641543"/>
    <w:rsid w:val="00644032"/>
    <w:rsid w:val="0064544D"/>
    <w:rsid w:val="00646015"/>
    <w:rsid w:val="00646EB5"/>
    <w:rsid w:val="00650263"/>
    <w:rsid w:val="00653E40"/>
    <w:rsid w:val="00656AEB"/>
    <w:rsid w:val="00662FF0"/>
    <w:rsid w:val="00663591"/>
    <w:rsid w:val="00663AA6"/>
    <w:rsid w:val="00670D75"/>
    <w:rsid w:val="00670F14"/>
    <w:rsid w:val="00683551"/>
    <w:rsid w:val="00684520"/>
    <w:rsid w:val="0068473F"/>
    <w:rsid w:val="00684B7B"/>
    <w:rsid w:val="00685E47"/>
    <w:rsid w:val="0068761B"/>
    <w:rsid w:val="0069009F"/>
    <w:rsid w:val="00691C56"/>
    <w:rsid w:val="00696324"/>
    <w:rsid w:val="00696AAD"/>
    <w:rsid w:val="00696B21"/>
    <w:rsid w:val="00697972"/>
    <w:rsid w:val="006A2D25"/>
    <w:rsid w:val="006A34C1"/>
    <w:rsid w:val="006A4F16"/>
    <w:rsid w:val="006A5505"/>
    <w:rsid w:val="006A771F"/>
    <w:rsid w:val="006B76E6"/>
    <w:rsid w:val="006C0830"/>
    <w:rsid w:val="006C0C6D"/>
    <w:rsid w:val="006C67EE"/>
    <w:rsid w:val="006D1E15"/>
    <w:rsid w:val="006D2B5E"/>
    <w:rsid w:val="006D354F"/>
    <w:rsid w:val="006D3A64"/>
    <w:rsid w:val="006D3F3D"/>
    <w:rsid w:val="006D5D3B"/>
    <w:rsid w:val="006E4495"/>
    <w:rsid w:val="006E5B7C"/>
    <w:rsid w:val="006E7BD6"/>
    <w:rsid w:val="006F56ED"/>
    <w:rsid w:val="007009AA"/>
    <w:rsid w:val="00700B56"/>
    <w:rsid w:val="007021D3"/>
    <w:rsid w:val="0070318F"/>
    <w:rsid w:val="00706399"/>
    <w:rsid w:val="00706CCE"/>
    <w:rsid w:val="00713FD4"/>
    <w:rsid w:val="00715176"/>
    <w:rsid w:val="00721D94"/>
    <w:rsid w:val="00722191"/>
    <w:rsid w:val="007234F9"/>
    <w:rsid w:val="00726A3A"/>
    <w:rsid w:val="00727639"/>
    <w:rsid w:val="00731CD1"/>
    <w:rsid w:val="00734D99"/>
    <w:rsid w:val="007414F9"/>
    <w:rsid w:val="007419C0"/>
    <w:rsid w:val="00742983"/>
    <w:rsid w:val="00750637"/>
    <w:rsid w:val="007571F9"/>
    <w:rsid w:val="0076458D"/>
    <w:rsid w:val="00764A4B"/>
    <w:rsid w:val="00767427"/>
    <w:rsid w:val="00771974"/>
    <w:rsid w:val="00772295"/>
    <w:rsid w:val="0077468A"/>
    <w:rsid w:val="00775C76"/>
    <w:rsid w:val="00775EC7"/>
    <w:rsid w:val="007805F7"/>
    <w:rsid w:val="00783062"/>
    <w:rsid w:val="00793B2C"/>
    <w:rsid w:val="0079600F"/>
    <w:rsid w:val="007B58EE"/>
    <w:rsid w:val="007B7263"/>
    <w:rsid w:val="007B7881"/>
    <w:rsid w:val="007C3EBF"/>
    <w:rsid w:val="007C7833"/>
    <w:rsid w:val="007C7C87"/>
    <w:rsid w:val="007D17DD"/>
    <w:rsid w:val="007D6248"/>
    <w:rsid w:val="007E058B"/>
    <w:rsid w:val="007E0DB5"/>
    <w:rsid w:val="007E0DD2"/>
    <w:rsid w:val="007E11D9"/>
    <w:rsid w:val="007E2FD2"/>
    <w:rsid w:val="007E543E"/>
    <w:rsid w:val="007E65D7"/>
    <w:rsid w:val="007E6714"/>
    <w:rsid w:val="007E6D6D"/>
    <w:rsid w:val="007E6E31"/>
    <w:rsid w:val="007E7ABB"/>
    <w:rsid w:val="007F32F3"/>
    <w:rsid w:val="007F67AE"/>
    <w:rsid w:val="0080060A"/>
    <w:rsid w:val="00801996"/>
    <w:rsid w:val="00806515"/>
    <w:rsid w:val="008111D7"/>
    <w:rsid w:val="00813833"/>
    <w:rsid w:val="008142A8"/>
    <w:rsid w:val="0081512C"/>
    <w:rsid w:val="00816A7A"/>
    <w:rsid w:val="00817CE7"/>
    <w:rsid w:val="00822193"/>
    <w:rsid w:val="00825C4D"/>
    <w:rsid w:val="00834538"/>
    <w:rsid w:val="0083453D"/>
    <w:rsid w:val="00836FC1"/>
    <w:rsid w:val="00837120"/>
    <w:rsid w:val="0083797A"/>
    <w:rsid w:val="008417DD"/>
    <w:rsid w:val="00842C62"/>
    <w:rsid w:val="0084345E"/>
    <w:rsid w:val="008458A2"/>
    <w:rsid w:val="0084783A"/>
    <w:rsid w:val="0084791F"/>
    <w:rsid w:val="00854D03"/>
    <w:rsid w:val="00860571"/>
    <w:rsid w:val="008740D9"/>
    <w:rsid w:val="0088205B"/>
    <w:rsid w:val="00884506"/>
    <w:rsid w:val="00884CA5"/>
    <w:rsid w:val="00887BF8"/>
    <w:rsid w:val="00890147"/>
    <w:rsid w:val="00892D1A"/>
    <w:rsid w:val="008934EE"/>
    <w:rsid w:val="00895760"/>
    <w:rsid w:val="0089655F"/>
    <w:rsid w:val="008A39AC"/>
    <w:rsid w:val="008A4420"/>
    <w:rsid w:val="008A6B9F"/>
    <w:rsid w:val="008A6DAD"/>
    <w:rsid w:val="008A74F0"/>
    <w:rsid w:val="008B1344"/>
    <w:rsid w:val="008B2A6D"/>
    <w:rsid w:val="008B4508"/>
    <w:rsid w:val="008B5CC2"/>
    <w:rsid w:val="008B7ADA"/>
    <w:rsid w:val="008C29D5"/>
    <w:rsid w:val="008C57BE"/>
    <w:rsid w:val="008D2E97"/>
    <w:rsid w:val="008D3198"/>
    <w:rsid w:val="008D3443"/>
    <w:rsid w:val="008D3BB1"/>
    <w:rsid w:val="008D5014"/>
    <w:rsid w:val="008E2791"/>
    <w:rsid w:val="008E629C"/>
    <w:rsid w:val="008E7BC3"/>
    <w:rsid w:val="008E7BD4"/>
    <w:rsid w:val="009069EE"/>
    <w:rsid w:val="00916645"/>
    <w:rsid w:val="00921D12"/>
    <w:rsid w:val="00923AB7"/>
    <w:rsid w:val="00932A52"/>
    <w:rsid w:val="00932BED"/>
    <w:rsid w:val="00936257"/>
    <w:rsid w:val="009420B6"/>
    <w:rsid w:val="00942ADE"/>
    <w:rsid w:val="00947923"/>
    <w:rsid w:val="009616F3"/>
    <w:rsid w:val="00963BF8"/>
    <w:rsid w:val="00967616"/>
    <w:rsid w:val="009708DC"/>
    <w:rsid w:val="00974A76"/>
    <w:rsid w:val="0098488E"/>
    <w:rsid w:val="00987280"/>
    <w:rsid w:val="00990B5B"/>
    <w:rsid w:val="009928D8"/>
    <w:rsid w:val="00994561"/>
    <w:rsid w:val="00995D3E"/>
    <w:rsid w:val="009967E4"/>
    <w:rsid w:val="0099711A"/>
    <w:rsid w:val="009A04DD"/>
    <w:rsid w:val="009A05E6"/>
    <w:rsid w:val="009A1E28"/>
    <w:rsid w:val="009A3392"/>
    <w:rsid w:val="009A38B7"/>
    <w:rsid w:val="009A5D90"/>
    <w:rsid w:val="009A7AE1"/>
    <w:rsid w:val="009B5F09"/>
    <w:rsid w:val="009C139D"/>
    <w:rsid w:val="009C4BB4"/>
    <w:rsid w:val="009C7086"/>
    <w:rsid w:val="009D05EB"/>
    <w:rsid w:val="009D2E61"/>
    <w:rsid w:val="009D30D1"/>
    <w:rsid w:val="009D56E2"/>
    <w:rsid w:val="009E30C6"/>
    <w:rsid w:val="009E6A51"/>
    <w:rsid w:val="009E7F65"/>
    <w:rsid w:val="009F1FF9"/>
    <w:rsid w:val="009F5508"/>
    <w:rsid w:val="009F68F5"/>
    <w:rsid w:val="00A02733"/>
    <w:rsid w:val="00A0295A"/>
    <w:rsid w:val="00A06E56"/>
    <w:rsid w:val="00A10047"/>
    <w:rsid w:val="00A10F08"/>
    <w:rsid w:val="00A128D0"/>
    <w:rsid w:val="00A1509D"/>
    <w:rsid w:val="00A16E44"/>
    <w:rsid w:val="00A2076F"/>
    <w:rsid w:val="00A23587"/>
    <w:rsid w:val="00A25959"/>
    <w:rsid w:val="00A27345"/>
    <w:rsid w:val="00A30139"/>
    <w:rsid w:val="00A34F1D"/>
    <w:rsid w:val="00A40111"/>
    <w:rsid w:val="00A42171"/>
    <w:rsid w:val="00A53F42"/>
    <w:rsid w:val="00A57355"/>
    <w:rsid w:val="00A574A2"/>
    <w:rsid w:val="00A627B9"/>
    <w:rsid w:val="00A6569A"/>
    <w:rsid w:val="00A71920"/>
    <w:rsid w:val="00A72B85"/>
    <w:rsid w:val="00A72D74"/>
    <w:rsid w:val="00A74E1D"/>
    <w:rsid w:val="00A80C4D"/>
    <w:rsid w:val="00A81270"/>
    <w:rsid w:val="00A85CD9"/>
    <w:rsid w:val="00A878DE"/>
    <w:rsid w:val="00AA07F2"/>
    <w:rsid w:val="00AA28E3"/>
    <w:rsid w:val="00AA29F2"/>
    <w:rsid w:val="00AA5D48"/>
    <w:rsid w:val="00AA6954"/>
    <w:rsid w:val="00AB0591"/>
    <w:rsid w:val="00AB206D"/>
    <w:rsid w:val="00AB3016"/>
    <w:rsid w:val="00AB3094"/>
    <w:rsid w:val="00AB3F59"/>
    <w:rsid w:val="00AB4930"/>
    <w:rsid w:val="00AB5EC2"/>
    <w:rsid w:val="00AB7940"/>
    <w:rsid w:val="00AB7E30"/>
    <w:rsid w:val="00AC4E40"/>
    <w:rsid w:val="00AC6BB0"/>
    <w:rsid w:val="00AE3693"/>
    <w:rsid w:val="00AE4976"/>
    <w:rsid w:val="00AE4CCD"/>
    <w:rsid w:val="00AE6376"/>
    <w:rsid w:val="00AE7339"/>
    <w:rsid w:val="00AE7352"/>
    <w:rsid w:val="00AF1EF2"/>
    <w:rsid w:val="00AF1FDE"/>
    <w:rsid w:val="00AF71E6"/>
    <w:rsid w:val="00AF77BB"/>
    <w:rsid w:val="00B07351"/>
    <w:rsid w:val="00B11A95"/>
    <w:rsid w:val="00B130F2"/>
    <w:rsid w:val="00B17099"/>
    <w:rsid w:val="00B2174A"/>
    <w:rsid w:val="00B23497"/>
    <w:rsid w:val="00B244AA"/>
    <w:rsid w:val="00B251FD"/>
    <w:rsid w:val="00B31707"/>
    <w:rsid w:val="00B33027"/>
    <w:rsid w:val="00B33220"/>
    <w:rsid w:val="00B40C3B"/>
    <w:rsid w:val="00B42585"/>
    <w:rsid w:val="00B4380A"/>
    <w:rsid w:val="00B44976"/>
    <w:rsid w:val="00B45F21"/>
    <w:rsid w:val="00B47230"/>
    <w:rsid w:val="00B53388"/>
    <w:rsid w:val="00B5515E"/>
    <w:rsid w:val="00B561F4"/>
    <w:rsid w:val="00B57D23"/>
    <w:rsid w:val="00B65730"/>
    <w:rsid w:val="00B65E10"/>
    <w:rsid w:val="00B661C0"/>
    <w:rsid w:val="00B70248"/>
    <w:rsid w:val="00B71E95"/>
    <w:rsid w:val="00B73783"/>
    <w:rsid w:val="00B7623D"/>
    <w:rsid w:val="00B76BE6"/>
    <w:rsid w:val="00B808EA"/>
    <w:rsid w:val="00B812AF"/>
    <w:rsid w:val="00B836A9"/>
    <w:rsid w:val="00B83C5E"/>
    <w:rsid w:val="00B84168"/>
    <w:rsid w:val="00B86417"/>
    <w:rsid w:val="00B86B59"/>
    <w:rsid w:val="00B87570"/>
    <w:rsid w:val="00B927AD"/>
    <w:rsid w:val="00B932EB"/>
    <w:rsid w:val="00B9417D"/>
    <w:rsid w:val="00B95A86"/>
    <w:rsid w:val="00B96295"/>
    <w:rsid w:val="00B9788E"/>
    <w:rsid w:val="00BA36E9"/>
    <w:rsid w:val="00BA7AA4"/>
    <w:rsid w:val="00BB1C1A"/>
    <w:rsid w:val="00BB25A7"/>
    <w:rsid w:val="00BB7E24"/>
    <w:rsid w:val="00BC16B3"/>
    <w:rsid w:val="00BC18C0"/>
    <w:rsid w:val="00BC3547"/>
    <w:rsid w:val="00BC69A1"/>
    <w:rsid w:val="00BC7682"/>
    <w:rsid w:val="00BE2C11"/>
    <w:rsid w:val="00BF1AC2"/>
    <w:rsid w:val="00BF20B1"/>
    <w:rsid w:val="00BF4C71"/>
    <w:rsid w:val="00BF4FBC"/>
    <w:rsid w:val="00BF5251"/>
    <w:rsid w:val="00BF6C1B"/>
    <w:rsid w:val="00BF6FAB"/>
    <w:rsid w:val="00BF7E81"/>
    <w:rsid w:val="00C029C5"/>
    <w:rsid w:val="00C02A1D"/>
    <w:rsid w:val="00C02CE6"/>
    <w:rsid w:val="00C1030F"/>
    <w:rsid w:val="00C13DEA"/>
    <w:rsid w:val="00C14907"/>
    <w:rsid w:val="00C173B8"/>
    <w:rsid w:val="00C204B6"/>
    <w:rsid w:val="00C2505A"/>
    <w:rsid w:val="00C26598"/>
    <w:rsid w:val="00C305A7"/>
    <w:rsid w:val="00C306EC"/>
    <w:rsid w:val="00C31954"/>
    <w:rsid w:val="00C33801"/>
    <w:rsid w:val="00C37D40"/>
    <w:rsid w:val="00C41D61"/>
    <w:rsid w:val="00C43068"/>
    <w:rsid w:val="00C46F72"/>
    <w:rsid w:val="00C478C4"/>
    <w:rsid w:val="00C53086"/>
    <w:rsid w:val="00C5584A"/>
    <w:rsid w:val="00C611BC"/>
    <w:rsid w:val="00C63631"/>
    <w:rsid w:val="00C65BA7"/>
    <w:rsid w:val="00C66831"/>
    <w:rsid w:val="00C66E74"/>
    <w:rsid w:val="00C80488"/>
    <w:rsid w:val="00C845C1"/>
    <w:rsid w:val="00C851D3"/>
    <w:rsid w:val="00C85B48"/>
    <w:rsid w:val="00C87957"/>
    <w:rsid w:val="00C94F51"/>
    <w:rsid w:val="00C97F76"/>
    <w:rsid w:val="00CA1034"/>
    <w:rsid w:val="00CA28AA"/>
    <w:rsid w:val="00CA2AC0"/>
    <w:rsid w:val="00CA4E86"/>
    <w:rsid w:val="00CB01CC"/>
    <w:rsid w:val="00CB047F"/>
    <w:rsid w:val="00CB1204"/>
    <w:rsid w:val="00CB3431"/>
    <w:rsid w:val="00CB3EAC"/>
    <w:rsid w:val="00CB5374"/>
    <w:rsid w:val="00CC2932"/>
    <w:rsid w:val="00CD08EB"/>
    <w:rsid w:val="00CD3762"/>
    <w:rsid w:val="00CD3D4C"/>
    <w:rsid w:val="00CE2595"/>
    <w:rsid w:val="00CF075F"/>
    <w:rsid w:val="00CF0CC6"/>
    <w:rsid w:val="00CF1034"/>
    <w:rsid w:val="00D00735"/>
    <w:rsid w:val="00D065DB"/>
    <w:rsid w:val="00D07C79"/>
    <w:rsid w:val="00D07DC4"/>
    <w:rsid w:val="00D16A5F"/>
    <w:rsid w:val="00D2028C"/>
    <w:rsid w:val="00D251B5"/>
    <w:rsid w:val="00D354B9"/>
    <w:rsid w:val="00D40AC8"/>
    <w:rsid w:val="00D44338"/>
    <w:rsid w:val="00D459AE"/>
    <w:rsid w:val="00D45B55"/>
    <w:rsid w:val="00D47E4D"/>
    <w:rsid w:val="00D533FC"/>
    <w:rsid w:val="00D544B9"/>
    <w:rsid w:val="00D563CE"/>
    <w:rsid w:val="00D57DFC"/>
    <w:rsid w:val="00D64E4C"/>
    <w:rsid w:val="00D6502A"/>
    <w:rsid w:val="00D66647"/>
    <w:rsid w:val="00D70F19"/>
    <w:rsid w:val="00D72FC5"/>
    <w:rsid w:val="00D73966"/>
    <w:rsid w:val="00D74848"/>
    <w:rsid w:val="00D74B52"/>
    <w:rsid w:val="00D76F1D"/>
    <w:rsid w:val="00D77FB1"/>
    <w:rsid w:val="00D8181C"/>
    <w:rsid w:val="00D81B2F"/>
    <w:rsid w:val="00D847E3"/>
    <w:rsid w:val="00D90007"/>
    <w:rsid w:val="00D91F59"/>
    <w:rsid w:val="00D946ED"/>
    <w:rsid w:val="00D94B0B"/>
    <w:rsid w:val="00D954C8"/>
    <w:rsid w:val="00D9556C"/>
    <w:rsid w:val="00D96B3B"/>
    <w:rsid w:val="00DA26C4"/>
    <w:rsid w:val="00DA73E9"/>
    <w:rsid w:val="00DB2364"/>
    <w:rsid w:val="00DB29D2"/>
    <w:rsid w:val="00DB47C0"/>
    <w:rsid w:val="00DB49B3"/>
    <w:rsid w:val="00DC1617"/>
    <w:rsid w:val="00DC3B54"/>
    <w:rsid w:val="00DC63C7"/>
    <w:rsid w:val="00DC65F3"/>
    <w:rsid w:val="00DD0AA0"/>
    <w:rsid w:val="00DD17FE"/>
    <w:rsid w:val="00DD55E9"/>
    <w:rsid w:val="00DD666F"/>
    <w:rsid w:val="00DD6E92"/>
    <w:rsid w:val="00DD7963"/>
    <w:rsid w:val="00DF0A25"/>
    <w:rsid w:val="00DF44FF"/>
    <w:rsid w:val="00DF60F1"/>
    <w:rsid w:val="00E03DD2"/>
    <w:rsid w:val="00E06A7B"/>
    <w:rsid w:val="00E10075"/>
    <w:rsid w:val="00E10FFC"/>
    <w:rsid w:val="00E143A6"/>
    <w:rsid w:val="00E14C9C"/>
    <w:rsid w:val="00E203C5"/>
    <w:rsid w:val="00E23D81"/>
    <w:rsid w:val="00E30E64"/>
    <w:rsid w:val="00E35AAA"/>
    <w:rsid w:val="00E36F62"/>
    <w:rsid w:val="00E37AFF"/>
    <w:rsid w:val="00E4599D"/>
    <w:rsid w:val="00E50C3E"/>
    <w:rsid w:val="00E51353"/>
    <w:rsid w:val="00E52528"/>
    <w:rsid w:val="00E64214"/>
    <w:rsid w:val="00E737B6"/>
    <w:rsid w:val="00E73DD3"/>
    <w:rsid w:val="00E82976"/>
    <w:rsid w:val="00E83952"/>
    <w:rsid w:val="00E858C2"/>
    <w:rsid w:val="00E869EE"/>
    <w:rsid w:val="00E86FA7"/>
    <w:rsid w:val="00E941C5"/>
    <w:rsid w:val="00E96965"/>
    <w:rsid w:val="00E96F85"/>
    <w:rsid w:val="00EA567C"/>
    <w:rsid w:val="00EA5C90"/>
    <w:rsid w:val="00EB3C98"/>
    <w:rsid w:val="00EB417E"/>
    <w:rsid w:val="00EB486E"/>
    <w:rsid w:val="00EB5A17"/>
    <w:rsid w:val="00EB5F07"/>
    <w:rsid w:val="00EB64FA"/>
    <w:rsid w:val="00EB77B6"/>
    <w:rsid w:val="00EC4802"/>
    <w:rsid w:val="00EC5E1C"/>
    <w:rsid w:val="00EC63DB"/>
    <w:rsid w:val="00ED04F1"/>
    <w:rsid w:val="00ED5C70"/>
    <w:rsid w:val="00ED7A0C"/>
    <w:rsid w:val="00EE0B4A"/>
    <w:rsid w:val="00EE4B03"/>
    <w:rsid w:val="00EE5FB2"/>
    <w:rsid w:val="00EE77A4"/>
    <w:rsid w:val="00EF4886"/>
    <w:rsid w:val="00EF753A"/>
    <w:rsid w:val="00F044D4"/>
    <w:rsid w:val="00F04CB8"/>
    <w:rsid w:val="00F04F56"/>
    <w:rsid w:val="00F05576"/>
    <w:rsid w:val="00F07540"/>
    <w:rsid w:val="00F10B60"/>
    <w:rsid w:val="00F146F7"/>
    <w:rsid w:val="00F16342"/>
    <w:rsid w:val="00F24D62"/>
    <w:rsid w:val="00F24EAF"/>
    <w:rsid w:val="00F26719"/>
    <w:rsid w:val="00F35604"/>
    <w:rsid w:val="00F44490"/>
    <w:rsid w:val="00F4483E"/>
    <w:rsid w:val="00F47388"/>
    <w:rsid w:val="00F52457"/>
    <w:rsid w:val="00F54F57"/>
    <w:rsid w:val="00F57F71"/>
    <w:rsid w:val="00F605DC"/>
    <w:rsid w:val="00F6232F"/>
    <w:rsid w:val="00F6578D"/>
    <w:rsid w:val="00F74277"/>
    <w:rsid w:val="00F845A0"/>
    <w:rsid w:val="00F8522B"/>
    <w:rsid w:val="00F916F9"/>
    <w:rsid w:val="00F92206"/>
    <w:rsid w:val="00F94B42"/>
    <w:rsid w:val="00F96EB4"/>
    <w:rsid w:val="00F96F40"/>
    <w:rsid w:val="00FA28B7"/>
    <w:rsid w:val="00FA40CE"/>
    <w:rsid w:val="00FB6201"/>
    <w:rsid w:val="00FC09C8"/>
    <w:rsid w:val="00FC3E82"/>
    <w:rsid w:val="00FC4391"/>
    <w:rsid w:val="00FD053A"/>
    <w:rsid w:val="00FD1C3F"/>
    <w:rsid w:val="00FD1FB3"/>
    <w:rsid w:val="00FD619D"/>
    <w:rsid w:val="00FE414B"/>
    <w:rsid w:val="00FE6980"/>
    <w:rsid w:val="00FE7181"/>
    <w:rsid w:val="00FF4ED7"/>
    <w:rsid w:val="00FF6805"/>
    <w:rsid w:val="00FF7122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53B201-BF38-43D3-B376-E9D689D9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9711A"/>
    <w:rPr>
      <w:b/>
      <w:bCs/>
    </w:rPr>
  </w:style>
  <w:style w:type="character" w:styleId="a5">
    <w:name w:val="Hyperlink"/>
    <w:basedOn w:val="a0"/>
    <w:uiPriority w:val="99"/>
    <w:unhideWhenUsed/>
    <w:rsid w:val="00A16E4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16E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E44"/>
  </w:style>
  <w:style w:type="paragraph" w:styleId="a8">
    <w:name w:val="footer"/>
    <w:basedOn w:val="a"/>
    <w:link w:val="a9"/>
    <w:uiPriority w:val="99"/>
    <w:unhideWhenUsed/>
    <w:rsid w:val="00A16E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E44"/>
  </w:style>
  <w:style w:type="paragraph" w:styleId="aa">
    <w:name w:val="List Paragraph"/>
    <w:basedOn w:val="a"/>
    <w:uiPriority w:val="34"/>
    <w:qFormat/>
    <w:rsid w:val="008345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F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5B3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5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d">
    <w:name w:val="Table Grid"/>
    <w:basedOn w:val="a1"/>
    <w:uiPriority w:val="59"/>
    <w:rsid w:val="00D946E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uiPriority w:val="99"/>
    <w:semiHidden/>
    <w:unhideWhenUsed/>
    <w:rsid w:val="00522A18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093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cotester.kz/images/2019/12/20/instrukciya-na-alcotester-alcostop-4800-ru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cotester.kz/media/attachments/2019/12/21/metrologicheskiy-sertificat-alcostop-2019-rus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lcotester.kz/media/attachments/2019/12/21/metrologicheskiy-sertificat-alcostop-2019-ru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cotester.kz/media/attachments/2019/12/26/instrukciya-na-alkotester-alcostop-4800-kaz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 Mars</dc:creator>
  <cp:keywords/>
  <dc:description/>
  <cp:lastModifiedBy>Марс Галлямов</cp:lastModifiedBy>
  <cp:revision>3</cp:revision>
  <cp:lastPrinted>2017-04-21T07:24:00Z</cp:lastPrinted>
  <dcterms:created xsi:type="dcterms:W3CDTF">2020-01-22T11:47:00Z</dcterms:created>
  <dcterms:modified xsi:type="dcterms:W3CDTF">2020-01-22T12:12:00Z</dcterms:modified>
</cp:coreProperties>
</file>